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89" w:rsidRPr="007F442C" w:rsidRDefault="007F442C" w:rsidP="0075018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50189" w:rsidRDefault="007F442C" w:rsidP="0075018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501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ЭНЕРГОСБЕРЕЖЕНИЕ  И  ЭКОЛОГИЧНОСТЬ ПРОИЗВОДСТВА  НАНОЦЕМЕНТОВ.</w:t>
      </w:r>
    </w:p>
    <w:p w:rsidR="00750189" w:rsidRDefault="00750189" w:rsidP="0075018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501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 ВОЗМОЖНОСТИ СНИЖЕНИЯ УДЕЛЬНЫХ ЗАТРАТ ТОПЛИВА И ВЫБРОСОВ  </w:t>
      </w:r>
    </w:p>
    <w:p w:rsidR="007F442C" w:rsidRDefault="00750189" w:rsidP="0075018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7501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NO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  <w:lang w:val="en-US"/>
        </w:rPr>
        <w:t>X</w:t>
      </w:r>
      <w:r w:rsidRPr="00750189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 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SO</w:t>
      </w:r>
      <w:r w:rsidRPr="00750189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 xml:space="preserve">  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ПРИ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ПРОИЗВОДСТВЕ ЦЕМЕНТА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7F44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2 - 3 РАЗА</w:t>
      </w:r>
    </w:p>
    <w:p w:rsidR="00750189" w:rsidRPr="00750189" w:rsidRDefault="00750189" w:rsidP="0075018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</w:pPr>
    </w:p>
    <w:p w:rsidR="00C20A39" w:rsidRPr="00BF2B02" w:rsidRDefault="008C005D" w:rsidP="008C005D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2B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30B5">
        <w:rPr>
          <w:sz w:val="28"/>
          <w:szCs w:val="28"/>
        </w:rPr>
        <w:t xml:space="preserve"> ХАСАНОВ   НАИЛЬ , ЕВРОКАМ,</w:t>
      </w:r>
      <w:bookmarkStart w:id="0" w:name="_GoBack"/>
      <w:bookmarkEnd w:id="0"/>
      <w:r w:rsidR="00750189">
        <w:rPr>
          <w:sz w:val="28"/>
          <w:szCs w:val="28"/>
        </w:rPr>
        <w:t>МОСКВА,РФ</w:t>
      </w:r>
    </w:p>
    <w:p w:rsidR="002F6B47" w:rsidRPr="00750189" w:rsidRDefault="008C005D" w:rsidP="007C7D0B">
      <w:pPr>
        <w:spacing w:after="0"/>
        <w:jc w:val="both"/>
        <w:rPr>
          <w:rFonts w:ascii="Arial" w:hAnsi="Arial" w:cs="Arial"/>
          <w:color w:val="001C91"/>
          <w:sz w:val="36"/>
          <w:szCs w:val="36"/>
        </w:rPr>
      </w:pPr>
      <w:r w:rsidRPr="00BF2B02">
        <w:rPr>
          <w:rFonts w:ascii="Tahoma" w:hAnsi="Tahoma" w:cs="Tahoma"/>
          <w:sz w:val="20"/>
          <w:szCs w:val="20"/>
        </w:rPr>
        <w:t xml:space="preserve"> </w:t>
      </w:r>
    </w:p>
    <w:p w:rsidR="009D5D12" w:rsidRPr="004D555B" w:rsidRDefault="009D5D12" w:rsidP="009D5D12">
      <w:pPr>
        <w:spacing w:after="0" w:line="240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В докладе анализируется технология модификации портландцемента в наноцемент,которая позволяет радикально пересмотреть стратегию развития цементной промышленности, дает возможность снизить удельные затраты топлива и выбросы  CO</w:t>
      </w:r>
      <w:r w:rsidRPr="004D555B">
        <w:rPr>
          <w:rFonts w:ascii="Tahoma" w:hAnsi="Tahoma" w:cs="Tahoma"/>
          <w:i/>
          <w:sz w:val="20"/>
          <w:szCs w:val="20"/>
          <w:vertAlign w:val="subscript"/>
        </w:rPr>
        <w:t>2</w:t>
      </w:r>
      <w:r w:rsidRPr="004D555B">
        <w:rPr>
          <w:rFonts w:ascii="Tahoma" w:hAnsi="Tahoma" w:cs="Tahoma"/>
          <w:i/>
          <w:sz w:val="20"/>
          <w:szCs w:val="20"/>
        </w:rPr>
        <w:t>,</w:t>
      </w:r>
      <w:r w:rsidRPr="004D555B">
        <w:rPr>
          <w:rFonts w:ascii="Tahoma" w:hAnsi="Tahoma" w:cs="Tahoma"/>
          <w:i/>
          <w:sz w:val="20"/>
          <w:szCs w:val="20"/>
          <w:lang w:val="en-US"/>
        </w:rPr>
        <w:t>NO</w:t>
      </w:r>
      <w:r w:rsidRPr="004D555B">
        <w:rPr>
          <w:rFonts w:ascii="Tahoma" w:hAnsi="Tahoma" w:cs="Tahoma"/>
          <w:i/>
          <w:sz w:val="20"/>
          <w:szCs w:val="20"/>
          <w:vertAlign w:val="subscript"/>
          <w:lang w:val="en-US"/>
        </w:rPr>
        <w:t>X</w:t>
      </w:r>
      <w:r w:rsidRPr="004D555B">
        <w:rPr>
          <w:rFonts w:ascii="Tahoma" w:hAnsi="Tahoma" w:cs="Tahoma"/>
          <w:i/>
          <w:sz w:val="20"/>
          <w:szCs w:val="20"/>
        </w:rPr>
        <w:t xml:space="preserve"> и   </w:t>
      </w:r>
      <w:r w:rsidRPr="004D555B">
        <w:rPr>
          <w:rFonts w:ascii="Tahoma" w:hAnsi="Tahoma" w:cs="Tahoma"/>
          <w:i/>
          <w:sz w:val="20"/>
          <w:szCs w:val="20"/>
          <w:lang w:val="en-US"/>
        </w:rPr>
        <w:t>SO</w:t>
      </w:r>
      <w:r w:rsidRPr="004D555B">
        <w:rPr>
          <w:rFonts w:ascii="Tahoma" w:hAnsi="Tahoma" w:cs="Tahoma"/>
          <w:i/>
          <w:sz w:val="20"/>
          <w:szCs w:val="20"/>
          <w:vertAlign w:val="subscript"/>
        </w:rPr>
        <w:t>2</w:t>
      </w:r>
      <w:r w:rsidRPr="004D555B">
        <w:rPr>
          <w:rFonts w:ascii="Tahoma" w:hAnsi="Tahoma" w:cs="Tahoma"/>
          <w:i/>
          <w:sz w:val="20"/>
          <w:szCs w:val="20"/>
        </w:rPr>
        <w:t xml:space="preserve"> на каждую тонну цемента в 2 - 3 раза с минимальными капиталовложениями, решая одновременно проблемы энергосбережения, экологии и увеличения выпуска объемов высококачественного цемента.</w:t>
      </w:r>
    </w:p>
    <w:p w:rsidR="009D5D12" w:rsidRPr="004D555B" w:rsidRDefault="009D5D12" w:rsidP="009D5D12">
      <w:pPr>
        <w:spacing w:after="0" w:line="240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Новая  технология модификации портландцемента в </w:t>
      </w:r>
      <w:r>
        <w:rPr>
          <w:rFonts w:ascii="Tahoma" w:hAnsi="Tahoma" w:cs="Tahoma"/>
          <w:i/>
          <w:sz w:val="20"/>
          <w:szCs w:val="20"/>
        </w:rPr>
        <w:t xml:space="preserve"> энергосберегающий </w:t>
      </w:r>
      <w:r w:rsidRPr="004D555B">
        <w:rPr>
          <w:rFonts w:ascii="Tahoma" w:hAnsi="Tahoma" w:cs="Tahoma"/>
          <w:i/>
          <w:sz w:val="20"/>
          <w:szCs w:val="20"/>
        </w:rPr>
        <w:t>наноцемент в процессе измельчения клинкера или домола  цемента, позволяет реализовать  ввод в цемент до 70% масс. минеральных добавок с обеспечением  высокой марочности - класса такого малоклинкерного наноцемента  не менее 42,5  со  снижением на каждую тонну цемента  для мокрого способа  удельных  затрат топлива   с 200 кг  до 60 кг , а  фактических  выбросов СО</w:t>
      </w:r>
      <w:r w:rsidRPr="004D555B">
        <w:rPr>
          <w:rFonts w:ascii="Tahoma" w:hAnsi="Tahoma" w:cs="Tahoma"/>
          <w:i/>
          <w:sz w:val="20"/>
          <w:szCs w:val="20"/>
          <w:vertAlign w:val="subscript"/>
        </w:rPr>
        <w:t xml:space="preserve">2    </w:t>
      </w:r>
      <w:r w:rsidRPr="004D555B">
        <w:rPr>
          <w:rFonts w:ascii="Tahoma" w:hAnsi="Tahoma" w:cs="Tahoma"/>
          <w:i/>
          <w:sz w:val="20"/>
          <w:szCs w:val="20"/>
        </w:rPr>
        <w:t xml:space="preserve"> с 1070 до 320 кг .Столь высокие результаты достигнуты </w:t>
      </w:r>
      <w:r>
        <w:rPr>
          <w:rFonts w:ascii="Tahoma" w:hAnsi="Tahoma" w:cs="Tahoma"/>
          <w:i/>
          <w:sz w:val="20"/>
          <w:szCs w:val="20"/>
        </w:rPr>
        <w:t>с вводом в цемент</w:t>
      </w:r>
      <w:r w:rsidRPr="004D555B">
        <w:rPr>
          <w:rFonts w:ascii="Tahoma" w:hAnsi="Tahoma" w:cs="Tahoma"/>
          <w:i/>
          <w:sz w:val="20"/>
          <w:szCs w:val="20"/>
        </w:rPr>
        <w:t xml:space="preserve"> 70 % масс.</w:t>
      </w:r>
      <w:r w:rsidRPr="009F6680">
        <w:rPr>
          <w:rFonts w:ascii="Tahoma" w:hAnsi="Tahoma" w:cs="Tahoma"/>
          <w:i/>
          <w:sz w:val="20"/>
          <w:szCs w:val="20"/>
        </w:rPr>
        <w:t xml:space="preserve"> </w:t>
      </w:r>
      <w:r w:rsidRPr="004D555B">
        <w:rPr>
          <w:rFonts w:ascii="Tahoma" w:hAnsi="Tahoma" w:cs="Tahoma"/>
          <w:i/>
          <w:sz w:val="20"/>
          <w:szCs w:val="20"/>
        </w:rPr>
        <w:t>минеральной добавки</w:t>
      </w:r>
      <w:r>
        <w:rPr>
          <w:rFonts w:ascii="Tahoma" w:hAnsi="Tahoma" w:cs="Tahoma"/>
          <w:i/>
          <w:sz w:val="20"/>
          <w:szCs w:val="20"/>
        </w:rPr>
        <w:t xml:space="preserve"> в виде</w:t>
      </w:r>
      <w:r w:rsidRPr="004D555B">
        <w:rPr>
          <w:rFonts w:ascii="Tahoma" w:hAnsi="Tahoma" w:cs="Tahoma"/>
          <w:i/>
          <w:sz w:val="20"/>
          <w:szCs w:val="20"/>
        </w:rPr>
        <w:t xml:space="preserve">  тонко измельченного </w:t>
      </w:r>
      <w:r>
        <w:rPr>
          <w:rFonts w:ascii="Tahoma" w:hAnsi="Tahoma" w:cs="Tahoma"/>
          <w:i/>
          <w:sz w:val="20"/>
          <w:szCs w:val="20"/>
        </w:rPr>
        <w:t xml:space="preserve">кварцевого песка( считающегося </w:t>
      </w:r>
      <w:r w:rsidRPr="004D555B">
        <w:rPr>
          <w:rFonts w:ascii="Tahoma" w:hAnsi="Tahoma" w:cs="Tahoma"/>
          <w:i/>
          <w:sz w:val="20"/>
          <w:szCs w:val="20"/>
        </w:rPr>
        <w:t>наиболее инерт</w:t>
      </w:r>
      <w:r>
        <w:rPr>
          <w:rFonts w:ascii="Tahoma" w:hAnsi="Tahoma" w:cs="Tahoma"/>
          <w:i/>
          <w:sz w:val="20"/>
          <w:szCs w:val="20"/>
        </w:rPr>
        <w:t>ным материалом, но</w:t>
      </w:r>
      <w:r w:rsidRPr="004D555B">
        <w:rPr>
          <w:rFonts w:ascii="Tahoma" w:hAnsi="Tahoma" w:cs="Tahoma"/>
          <w:i/>
          <w:sz w:val="20"/>
          <w:szCs w:val="20"/>
        </w:rPr>
        <w:t xml:space="preserve"> в  малоклинкерных наноцементах  в активное химическое взаимодействие  и формирующим  быстротвердеющий, плотный и прочный цементный камень. </w:t>
      </w:r>
    </w:p>
    <w:p w:rsidR="00C47B01" w:rsidRPr="009D5D12" w:rsidRDefault="009D5D12" w:rsidP="00EF68A3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 </w:t>
      </w:r>
      <w:r w:rsidR="007C7D0B">
        <w:rPr>
          <w:rFonts w:ascii="Tahoma" w:eastAsia="Times New Roman" w:hAnsi="Tahoma" w:cs="Tahoma"/>
          <w:color w:val="444444"/>
          <w:lang w:eastAsia="ru-RU"/>
        </w:rPr>
        <w:br/>
      </w:r>
      <w:r w:rsidR="00750189">
        <w:rPr>
          <w:rFonts w:ascii="Tahoma" w:eastAsia="Times New Roman" w:hAnsi="Tahoma" w:cs="Tahoma"/>
          <w:color w:val="444444"/>
          <w:lang w:eastAsia="ru-RU"/>
        </w:rPr>
        <w:t xml:space="preserve">    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Несколько лет назад  был обнародован прогноз правительства США, по которому мировые выбросы диоксида углерода возрастут  к  2030 году  на 75%, до 43,7 млрд.т. К такому выводу пришли составители ежегодного прогноза из Управления по энергетической информации, статистического подразделения министерства энергетики США.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 w:rsid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  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По данным специалистов управления, количество выбросов 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СО2 по всему миру возрастет с 29 млрд. тонн в 2010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году до 43,7 млрд. тонн к 2030 году, если не будут приняты дополнительные меры по их</w:t>
      </w:r>
      <w:r w:rsid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сокращению, сообщило 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агентство Reuters. 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     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Большинство ученых сходятся во мнении, что увеличение выброса парниковых газов вызывает повышение температуры и может привести к таким катастрофическим изменениям, как тепловые волны, сильнейшие ураганы и таяние полярных льдов, в результате чего к 2100 году уровень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моря поднимется на один метр.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Наибольшее количество парниковых газов выделяется при сгорании ископаемого топлива – нефти, газа и угля. Возрастающее использование в качестве топлива угля в США, Индии и Китае. В частности, в  растущем производстве цемента, может привести к тому, что в период с 2015 по 2030 год оно превзойдет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по выделению СО2 даже нефть. 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     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Тем не менее, составители прогноза не учитывали возможное влияние находящихся на рассмотрении или на стадии проектов законов, ограничений или стандартов, включая международное соглашение о снижении выбросов, изв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естное как Киотский протокол. </w:t>
      </w:r>
      <w:r w:rsidR="00433E8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      </w:t>
      </w:r>
      <w:r w:rsidR="007C7D0B" w:rsidRPr="0075018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 условиям Киотского протокола, ратифицировавшие его 35 богатейших стран мира обязуются в течение 2008-2012 годов   должны были снизить выбросы парниковых газов до уровня на 5% ниже их уровня 1990 года.</w:t>
      </w:r>
    </w:p>
    <w:p w:rsidR="00EF68A3" w:rsidRDefault="00240A8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Производство </w:t>
      </w:r>
      <w:r w:rsidR="00EF68A3" w:rsidRPr="004D555B">
        <w:rPr>
          <w:rFonts w:ascii="Tahoma" w:hAnsi="Tahoma" w:cs="Tahoma"/>
          <w:sz w:val="20"/>
          <w:szCs w:val="20"/>
        </w:rPr>
        <w:t xml:space="preserve"> значительных объемов  цемента  требует  сжигания </w:t>
      </w:r>
      <w:r w:rsidR="00D11933"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</w:rPr>
        <w:t>ежегодно сотен</w:t>
      </w:r>
      <w:r w:rsidR="00EF68A3" w:rsidRPr="004D555B">
        <w:rPr>
          <w:rFonts w:ascii="Tahoma" w:hAnsi="Tahoma" w:cs="Tahoma"/>
          <w:sz w:val="20"/>
          <w:szCs w:val="20"/>
        </w:rPr>
        <w:t xml:space="preserve"> </w:t>
      </w:r>
      <w:r w:rsidR="00D11933" w:rsidRPr="004D555B">
        <w:rPr>
          <w:rFonts w:ascii="Tahoma" w:hAnsi="Tahoma" w:cs="Tahoma"/>
          <w:sz w:val="20"/>
          <w:szCs w:val="20"/>
        </w:rPr>
        <w:t xml:space="preserve">млн.т. </w:t>
      </w:r>
      <w:r w:rsidR="00EF68A3" w:rsidRPr="004D555B">
        <w:rPr>
          <w:rFonts w:ascii="Tahoma" w:hAnsi="Tahoma" w:cs="Tahoma"/>
          <w:sz w:val="20"/>
          <w:szCs w:val="20"/>
        </w:rPr>
        <w:t>топлива и сопровождается выбросом значительных объемов тепла,</w:t>
      </w:r>
      <w:r w:rsidR="00D11933" w:rsidRPr="004D555B">
        <w:rPr>
          <w:rFonts w:ascii="Tahoma" w:hAnsi="Tahoma" w:cs="Tahoma"/>
          <w:sz w:val="20"/>
          <w:szCs w:val="20"/>
        </w:rPr>
        <w:t xml:space="preserve"> CO</w:t>
      </w:r>
      <w:r w:rsidR="00D11933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="00D11933" w:rsidRPr="004D555B">
        <w:rPr>
          <w:rFonts w:ascii="Tahoma" w:hAnsi="Tahoma" w:cs="Tahoma"/>
          <w:sz w:val="20"/>
          <w:szCs w:val="20"/>
        </w:rPr>
        <w:t xml:space="preserve"> , </w:t>
      </w:r>
      <w:r w:rsidR="00EF68A3" w:rsidRPr="004D555B">
        <w:rPr>
          <w:rFonts w:ascii="Tahoma" w:hAnsi="Tahoma" w:cs="Tahoma"/>
          <w:sz w:val="20"/>
          <w:szCs w:val="20"/>
        </w:rPr>
        <w:t>NO</w:t>
      </w:r>
      <w:r w:rsidR="00EF68A3" w:rsidRPr="004D555B">
        <w:rPr>
          <w:rFonts w:ascii="Tahoma" w:hAnsi="Tahoma" w:cs="Tahoma"/>
          <w:sz w:val="20"/>
          <w:szCs w:val="20"/>
          <w:vertAlign w:val="subscript"/>
          <w:lang w:val="en-US"/>
        </w:rPr>
        <w:t>x</w:t>
      </w:r>
      <w:r w:rsidR="00D11933" w:rsidRPr="004D555B">
        <w:rPr>
          <w:rFonts w:ascii="Tahoma" w:hAnsi="Tahoma" w:cs="Tahoma"/>
          <w:sz w:val="20"/>
          <w:szCs w:val="20"/>
        </w:rPr>
        <w:t xml:space="preserve"> и </w:t>
      </w:r>
      <w:r w:rsidR="00EF68A3" w:rsidRPr="004D555B">
        <w:rPr>
          <w:rFonts w:ascii="Tahoma" w:hAnsi="Tahoma" w:cs="Tahoma"/>
          <w:sz w:val="20"/>
          <w:szCs w:val="20"/>
        </w:rPr>
        <w:t>SO</w:t>
      </w:r>
      <w:r w:rsidR="00EF68A3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="00D11933" w:rsidRPr="004D555B">
        <w:rPr>
          <w:rFonts w:ascii="Tahoma" w:hAnsi="Tahoma" w:cs="Tahoma"/>
          <w:sz w:val="20"/>
          <w:szCs w:val="20"/>
          <w:vertAlign w:val="subscript"/>
        </w:rPr>
        <w:t xml:space="preserve"> ,</w:t>
      </w:r>
      <w:r w:rsidR="00D11933" w:rsidRPr="004D555B">
        <w:rPr>
          <w:rFonts w:ascii="Tahoma" w:hAnsi="Tahoma" w:cs="Tahoma"/>
          <w:sz w:val="20"/>
          <w:szCs w:val="20"/>
        </w:rPr>
        <w:t xml:space="preserve">  </w:t>
      </w:r>
      <w:r w:rsidR="00EF68A3" w:rsidRPr="004D555B">
        <w:rPr>
          <w:rFonts w:ascii="Tahoma" w:hAnsi="Tahoma" w:cs="Tahoma"/>
          <w:sz w:val="20"/>
          <w:szCs w:val="20"/>
        </w:rPr>
        <w:t>влияющих на изменение климата на планете – только объем выброса в атмосферу  цементными заводами  СО</w:t>
      </w:r>
      <w:r w:rsidR="00EF68A3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="00EF68A3" w:rsidRPr="004D555B">
        <w:rPr>
          <w:rFonts w:ascii="Tahoma" w:hAnsi="Tahoma" w:cs="Tahoma"/>
          <w:sz w:val="20"/>
          <w:szCs w:val="20"/>
        </w:rPr>
        <w:t xml:space="preserve">   составляет около 850 кг на каждую тонну цемента</w:t>
      </w:r>
      <w:r w:rsidR="00D11933" w:rsidRPr="004D555B">
        <w:rPr>
          <w:rFonts w:ascii="Tahoma" w:hAnsi="Tahoma" w:cs="Tahoma"/>
          <w:sz w:val="20"/>
          <w:szCs w:val="20"/>
        </w:rPr>
        <w:t xml:space="preserve"> по сухому и около 1000 кг по мокрому способам производства</w:t>
      </w:r>
      <w:r w:rsidR="00EF68A3" w:rsidRPr="004D555B">
        <w:rPr>
          <w:rFonts w:ascii="Tahoma" w:hAnsi="Tahoma" w:cs="Tahoma"/>
          <w:sz w:val="20"/>
          <w:szCs w:val="20"/>
        </w:rPr>
        <w:t>, составляя  ежегодно  десятки млрд.куб м вредного газа. К существующим   тысячам цементных завод</w:t>
      </w:r>
      <w:r w:rsidRPr="004D555B">
        <w:rPr>
          <w:rFonts w:ascii="Tahoma" w:hAnsi="Tahoma" w:cs="Tahoma"/>
          <w:sz w:val="20"/>
          <w:szCs w:val="20"/>
        </w:rPr>
        <w:t>ов ежегодно прибавляются  новые предприятия</w:t>
      </w:r>
      <w:r w:rsidR="00EF68A3" w:rsidRPr="004D555B">
        <w:rPr>
          <w:rFonts w:ascii="Tahoma" w:hAnsi="Tahoma" w:cs="Tahoma"/>
          <w:sz w:val="20"/>
          <w:szCs w:val="20"/>
        </w:rPr>
        <w:t xml:space="preserve"> в   КНР, Индии, Латинской Америке    и </w:t>
      </w:r>
      <w:r w:rsidRPr="004D555B">
        <w:rPr>
          <w:rFonts w:ascii="Tahoma" w:hAnsi="Tahoma" w:cs="Tahoma"/>
          <w:sz w:val="20"/>
          <w:szCs w:val="20"/>
        </w:rPr>
        <w:t xml:space="preserve"> других  развивающихся странах.</w:t>
      </w:r>
    </w:p>
    <w:p w:rsidR="009D5D12" w:rsidRDefault="009D5D1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9D5D12" w:rsidRDefault="009D5D1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9D5D12" w:rsidRPr="004D555B" w:rsidRDefault="009D5D1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D11933" w:rsidRPr="004D555B" w:rsidRDefault="00240A8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lastRenderedPageBreak/>
        <w:t>С</w:t>
      </w:r>
      <w:r w:rsidR="00D11933" w:rsidRPr="004D555B">
        <w:rPr>
          <w:rFonts w:ascii="Tahoma" w:hAnsi="Tahoma" w:cs="Tahoma"/>
          <w:sz w:val="20"/>
          <w:szCs w:val="20"/>
        </w:rPr>
        <w:t>овершенствование технологии портландцемента осуществляется в двух ключевых направлениях   снижения удельных затрат топлива и выбросов CO</w:t>
      </w:r>
      <w:r w:rsidR="00D11933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="00D11933" w:rsidRPr="004D555B">
        <w:rPr>
          <w:rFonts w:ascii="Tahoma" w:hAnsi="Tahoma" w:cs="Tahoma"/>
          <w:sz w:val="20"/>
          <w:szCs w:val="20"/>
        </w:rPr>
        <w:t xml:space="preserve"> , NO</w:t>
      </w:r>
      <w:r w:rsidR="00D11933" w:rsidRPr="004D555B">
        <w:rPr>
          <w:rFonts w:ascii="Tahoma" w:hAnsi="Tahoma" w:cs="Tahoma"/>
          <w:sz w:val="20"/>
          <w:szCs w:val="20"/>
          <w:vertAlign w:val="subscript"/>
          <w:lang w:val="en-US"/>
        </w:rPr>
        <w:t>x</w:t>
      </w:r>
      <w:r w:rsidR="00D11933" w:rsidRPr="004D555B">
        <w:rPr>
          <w:rFonts w:ascii="Tahoma" w:hAnsi="Tahoma" w:cs="Tahoma"/>
          <w:sz w:val="20"/>
          <w:szCs w:val="20"/>
        </w:rPr>
        <w:t xml:space="preserve"> и SO</w:t>
      </w:r>
      <w:r w:rsidR="00D11933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="00D11933" w:rsidRPr="004D555B">
        <w:rPr>
          <w:rFonts w:ascii="Tahoma" w:hAnsi="Tahoma" w:cs="Tahoma"/>
          <w:sz w:val="20"/>
          <w:szCs w:val="20"/>
        </w:rPr>
        <w:t>:</w:t>
      </w:r>
    </w:p>
    <w:p w:rsidR="00D11933" w:rsidRPr="004D555B" w:rsidRDefault="00D11933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- оптимизация агрегативного оформления обжига и помола цементного клинкера;</w:t>
      </w:r>
    </w:p>
    <w:p w:rsidR="00D11933" w:rsidRPr="004D555B" w:rsidRDefault="00D11933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- введения в портландцемент энергосберегающих минеральных добавок .</w:t>
      </w:r>
    </w:p>
    <w:p w:rsidR="00C85A4B" w:rsidRPr="004D555B" w:rsidRDefault="00D11933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По первому направлению мировой цементной промышленностью достигнуты значительные успехи -  создано высокопроизводительное оборудование,системы  утитлизации тепла,очистки воздуха и т.п. Машиностроителями производятся комплектные технологические линии мощностью от 3 до 4 млн.т  цемента в год.</w:t>
      </w:r>
    </w:p>
    <w:p w:rsidR="00BF2B02" w:rsidRDefault="006F7B0A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Второе направление,к сожалению, </w:t>
      </w:r>
      <w:r w:rsidR="00240A82" w:rsidRPr="004D555B">
        <w:rPr>
          <w:rFonts w:ascii="Tahoma" w:hAnsi="Tahoma" w:cs="Tahoma"/>
          <w:sz w:val="20"/>
          <w:szCs w:val="20"/>
        </w:rPr>
        <w:t>практически</w:t>
      </w:r>
      <w:r w:rsidR="00737FBD" w:rsidRPr="004D555B">
        <w:rPr>
          <w:rFonts w:ascii="Tahoma" w:hAnsi="Tahoma" w:cs="Tahoma"/>
          <w:sz w:val="20"/>
          <w:szCs w:val="20"/>
        </w:rPr>
        <w:t xml:space="preserve"> остановилось в развитии. Среднее количество мин</w:t>
      </w:r>
      <w:r w:rsidR="00240A82" w:rsidRPr="004D555B">
        <w:rPr>
          <w:rFonts w:ascii="Tahoma" w:hAnsi="Tahoma" w:cs="Tahoma"/>
          <w:sz w:val="20"/>
          <w:szCs w:val="20"/>
        </w:rPr>
        <w:t>еральных добавок,вводимых в порт</w:t>
      </w:r>
      <w:r w:rsidR="00737FBD" w:rsidRPr="004D555B">
        <w:rPr>
          <w:rFonts w:ascii="Tahoma" w:hAnsi="Tahoma" w:cs="Tahoma"/>
          <w:sz w:val="20"/>
          <w:szCs w:val="20"/>
        </w:rPr>
        <w:t>ландцемент в мире, со</w:t>
      </w:r>
      <w:r w:rsidR="00454987" w:rsidRPr="004D555B">
        <w:rPr>
          <w:rFonts w:ascii="Tahoma" w:hAnsi="Tahoma" w:cs="Tahoma"/>
          <w:sz w:val="20"/>
          <w:szCs w:val="20"/>
        </w:rPr>
        <w:t>ставляет около 1</w:t>
      </w:r>
      <w:r w:rsidR="00737FBD" w:rsidRPr="004D555B">
        <w:rPr>
          <w:rFonts w:ascii="Tahoma" w:hAnsi="Tahoma" w:cs="Tahoma"/>
          <w:sz w:val="20"/>
          <w:szCs w:val="20"/>
        </w:rPr>
        <w:t>5 % его массы.Так количество минеральных добавок ,введенных в 2013 году цементными заводами России</w:t>
      </w:r>
      <w:r w:rsidR="00454987" w:rsidRPr="004D555B">
        <w:rPr>
          <w:rFonts w:ascii="Tahoma" w:hAnsi="Tahoma" w:cs="Tahoma"/>
          <w:sz w:val="20"/>
          <w:szCs w:val="20"/>
        </w:rPr>
        <w:t>,</w:t>
      </w:r>
      <w:r w:rsidR="00737FBD" w:rsidRPr="004D555B">
        <w:rPr>
          <w:rFonts w:ascii="Tahoma" w:hAnsi="Tahoma" w:cs="Tahoma"/>
          <w:sz w:val="20"/>
          <w:szCs w:val="20"/>
        </w:rPr>
        <w:t>составило около 8 % масс. и значительно снизилос</w:t>
      </w:r>
      <w:r w:rsidR="00BF2B02">
        <w:rPr>
          <w:rFonts w:ascii="Tahoma" w:hAnsi="Tahoma" w:cs="Tahoma"/>
          <w:sz w:val="20"/>
          <w:szCs w:val="20"/>
        </w:rPr>
        <w:t>ь за последние десятилетия. В т</w:t>
      </w:r>
      <w:r w:rsidR="00737FBD" w:rsidRPr="004D555B">
        <w:rPr>
          <w:rFonts w:ascii="Tahoma" w:hAnsi="Tahoma" w:cs="Tahoma"/>
          <w:sz w:val="20"/>
          <w:szCs w:val="20"/>
        </w:rPr>
        <w:t xml:space="preserve">о же самое время мировые нормативные документы цементников , соответствующие стандартам, принятому в Европе : </w:t>
      </w:r>
      <w:r w:rsidR="00737FBD" w:rsidRPr="004D555B">
        <w:rPr>
          <w:rFonts w:ascii="Tahoma" w:hAnsi="Tahoma" w:cs="Tahoma"/>
          <w:sz w:val="20"/>
          <w:szCs w:val="20"/>
          <w:lang w:val="en-US"/>
        </w:rPr>
        <w:t>EN</w:t>
      </w:r>
      <w:r w:rsidR="00737FBD" w:rsidRPr="004D555B">
        <w:rPr>
          <w:rFonts w:ascii="Tahoma" w:hAnsi="Tahoma" w:cs="Tahoma"/>
          <w:sz w:val="20"/>
          <w:szCs w:val="20"/>
        </w:rPr>
        <w:t xml:space="preserve"> – 197-1  и </w:t>
      </w:r>
      <w:r w:rsidR="00737FBD" w:rsidRPr="004D555B">
        <w:rPr>
          <w:rFonts w:ascii="Tahoma" w:hAnsi="Tahoma" w:cs="Tahoma"/>
          <w:sz w:val="20"/>
          <w:szCs w:val="20"/>
          <w:lang w:val="en-US"/>
        </w:rPr>
        <w:t>ASTM</w:t>
      </w:r>
      <w:r w:rsidR="00737FBD" w:rsidRPr="004D555B">
        <w:rPr>
          <w:rFonts w:ascii="Tahoma" w:hAnsi="Tahoma" w:cs="Tahoma"/>
          <w:sz w:val="20"/>
          <w:szCs w:val="20"/>
        </w:rPr>
        <w:t xml:space="preserve">  в США  предусматривают значительно большие возможности ввода минеральных добавок. </w:t>
      </w:r>
    </w:p>
    <w:p w:rsidR="006F7B0A" w:rsidRPr="001F4D1D" w:rsidRDefault="00737FBD" w:rsidP="00CE3196">
      <w:pPr>
        <w:spacing w:after="0" w:line="240" w:lineRule="auto"/>
        <w:ind w:firstLine="340"/>
        <w:jc w:val="both"/>
        <w:rPr>
          <w:rFonts w:ascii="Tahoma" w:hAnsi="Tahoma" w:cs="Tahoma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Так в цементах СЕМ </w:t>
      </w:r>
      <w:r w:rsidRPr="004D555B">
        <w:rPr>
          <w:rFonts w:ascii="Tahoma" w:hAnsi="Tahoma" w:cs="Tahoma"/>
          <w:sz w:val="20"/>
          <w:szCs w:val="20"/>
          <w:lang w:val="en-US"/>
        </w:rPr>
        <w:t>III</w:t>
      </w:r>
      <w:r w:rsidRPr="004D555B">
        <w:rPr>
          <w:rFonts w:ascii="Tahoma" w:hAnsi="Tahoma" w:cs="Tahoma"/>
          <w:sz w:val="20"/>
          <w:szCs w:val="20"/>
        </w:rPr>
        <w:t>/</w:t>
      </w:r>
      <w:r w:rsidRPr="004D555B">
        <w:rPr>
          <w:rFonts w:ascii="Tahoma" w:hAnsi="Tahoma" w:cs="Tahoma"/>
          <w:sz w:val="20"/>
          <w:szCs w:val="20"/>
          <w:lang w:val="en-US"/>
        </w:rPr>
        <w:t>A</w:t>
      </w:r>
      <w:r w:rsidRPr="004D555B">
        <w:rPr>
          <w:rFonts w:ascii="Tahoma" w:hAnsi="Tahoma" w:cs="Tahoma"/>
          <w:sz w:val="20"/>
          <w:szCs w:val="20"/>
        </w:rPr>
        <w:t xml:space="preserve"> может содержатся 36-65 % добавок,в </w:t>
      </w:r>
      <w:r w:rsidRPr="004D555B">
        <w:rPr>
          <w:rFonts w:ascii="Tahoma" w:hAnsi="Tahoma" w:cs="Tahoma"/>
          <w:sz w:val="20"/>
          <w:szCs w:val="20"/>
          <w:lang w:val="en-US"/>
        </w:rPr>
        <w:t>CEM</w:t>
      </w:r>
      <w:r w:rsidRPr="004D555B">
        <w:rPr>
          <w:rFonts w:ascii="Tahoma" w:hAnsi="Tahoma" w:cs="Tahoma"/>
          <w:sz w:val="20"/>
          <w:szCs w:val="20"/>
        </w:rPr>
        <w:t xml:space="preserve">  </w:t>
      </w:r>
      <w:r w:rsidRPr="004D555B">
        <w:rPr>
          <w:rFonts w:ascii="Tahoma" w:hAnsi="Tahoma" w:cs="Tahoma"/>
          <w:sz w:val="20"/>
          <w:szCs w:val="20"/>
          <w:lang w:val="en-US"/>
        </w:rPr>
        <w:t>III</w:t>
      </w:r>
      <w:r w:rsidRPr="004D555B">
        <w:rPr>
          <w:rFonts w:ascii="Tahoma" w:hAnsi="Tahoma" w:cs="Tahoma"/>
          <w:sz w:val="20"/>
          <w:szCs w:val="20"/>
        </w:rPr>
        <w:t>/</w:t>
      </w:r>
      <w:r w:rsidRPr="004D555B">
        <w:rPr>
          <w:rFonts w:ascii="Tahoma" w:hAnsi="Tahoma" w:cs="Tahoma"/>
          <w:sz w:val="20"/>
          <w:szCs w:val="20"/>
          <w:lang w:val="en-US"/>
        </w:rPr>
        <w:t>B</w:t>
      </w:r>
      <w:r w:rsidRPr="004D555B">
        <w:rPr>
          <w:rFonts w:ascii="Tahoma" w:hAnsi="Tahoma" w:cs="Tahoma"/>
          <w:sz w:val="20"/>
          <w:szCs w:val="20"/>
        </w:rPr>
        <w:t xml:space="preserve">  66 – 80 % и в  </w:t>
      </w:r>
      <w:r w:rsidRPr="004D555B">
        <w:rPr>
          <w:rFonts w:ascii="Tahoma" w:hAnsi="Tahoma" w:cs="Tahoma"/>
          <w:sz w:val="20"/>
          <w:szCs w:val="20"/>
          <w:lang w:val="en-US"/>
        </w:rPr>
        <w:t>CEM</w:t>
      </w:r>
      <w:r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  <w:lang w:val="en-US"/>
        </w:rPr>
        <w:t>III</w:t>
      </w:r>
      <w:r w:rsidRPr="004D555B">
        <w:rPr>
          <w:rFonts w:ascii="Tahoma" w:hAnsi="Tahoma" w:cs="Tahoma"/>
          <w:sz w:val="20"/>
          <w:szCs w:val="20"/>
        </w:rPr>
        <w:t>/</w:t>
      </w:r>
      <w:r w:rsidRPr="004D555B">
        <w:rPr>
          <w:rFonts w:ascii="Tahoma" w:hAnsi="Tahoma" w:cs="Tahoma"/>
          <w:sz w:val="20"/>
          <w:szCs w:val="20"/>
          <w:lang w:val="en-US"/>
        </w:rPr>
        <w:t>C</w:t>
      </w:r>
      <w:r w:rsidRPr="004D555B">
        <w:rPr>
          <w:rFonts w:ascii="Tahoma" w:hAnsi="Tahoma" w:cs="Tahoma"/>
          <w:sz w:val="20"/>
          <w:szCs w:val="20"/>
        </w:rPr>
        <w:t xml:space="preserve">  81 – 95 % минеральных добавок. В 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CEM</w:t>
      </w:r>
      <w:r w:rsidR="00454987" w:rsidRPr="004D555B">
        <w:rPr>
          <w:rFonts w:ascii="Tahoma" w:hAnsi="Tahoma" w:cs="Tahoma"/>
          <w:sz w:val="20"/>
          <w:szCs w:val="20"/>
        </w:rPr>
        <w:t xml:space="preserve"> 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Y</w:t>
      </w:r>
      <w:r w:rsidR="00454987" w:rsidRPr="004D555B">
        <w:rPr>
          <w:rFonts w:ascii="Tahoma" w:hAnsi="Tahoma" w:cs="Tahoma"/>
          <w:sz w:val="20"/>
          <w:szCs w:val="20"/>
        </w:rPr>
        <w:t>/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A</w:t>
      </w:r>
      <w:r w:rsidR="00454987" w:rsidRPr="004D555B">
        <w:rPr>
          <w:rFonts w:ascii="Tahoma" w:hAnsi="Tahoma" w:cs="Tahoma"/>
          <w:sz w:val="20"/>
          <w:szCs w:val="20"/>
        </w:rPr>
        <w:t xml:space="preserve">  рекомендуется ввод 36 – 60 % добавок , в  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CEM</w:t>
      </w:r>
      <w:r w:rsidR="00454987" w:rsidRPr="004D555B">
        <w:rPr>
          <w:rFonts w:ascii="Tahoma" w:hAnsi="Tahoma" w:cs="Tahoma"/>
          <w:sz w:val="20"/>
          <w:szCs w:val="20"/>
        </w:rPr>
        <w:t xml:space="preserve"> 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Y</w:t>
      </w:r>
      <w:r w:rsidR="00454987" w:rsidRPr="004D555B">
        <w:rPr>
          <w:rFonts w:ascii="Tahoma" w:hAnsi="Tahoma" w:cs="Tahoma"/>
          <w:sz w:val="20"/>
          <w:szCs w:val="20"/>
        </w:rPr>
        <w:t>/</w:t>
      </w:r>
      <w:r w:rsidR="00454987" w:rsidRPr="004D555B">
        <w:rPr>
          <w:rFonts w:ascii="Tahoma" w:hAnsi="Tahoma" w:cs="Tahoma"/>
          <w:sz w:val="20"/>
          <w:szCs w:val="20"/>
          <w:lang w:val="en-US"/>
        </w:rPr>
        <w:t>B</w:t>
      </w:r>
      <w:r w:rsidR="00454987" w:rsidRPr="004D555B">
        <w:rPr>
          <w:rFonts w:ascii="Tahoma" w:hAnsi="Tahoma" w:cs="Tahoma"/>
          <w:sz w:val="20"/>
          <w:szCs w:val="20"/>
        </w:rPr>
        <w:t xml:space="preserve">  64 – 80 % минеральных добавок…..</w:t>
      </w:r>
    </w:p>
    <w:p w:rsidR="00CE3196" w:rsidRDefault="00454987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33E8F">
        <w:rPr>
          <w:rFonts w:ascii="Tahoma" w:hAnsi="Tahoma" w:cs="Tahoma"/>
          <w:sz w:val="20"/>
          <w:szCs w:val="20"/>
        </w:rPr>
        <w:t xml:space="preserve">Однако,цементные заводы во всем мире не спешат работать по принятым стандартам и производят в подавляющей части бездобавочный портландцемент </w:t>
      </w:r>
      <w:r w:rsidRPr="00433E8F">
        <w:rPr>
          <w:rFonts w:ascii="Tahoma" w:hAnsi="Tahoma" w:cs="Tahoma"/>
          <w:sz w:val="20"/>
          <w:szCs w:val="20"/>
          <w:lang w:val="en-US"/>
        </w:rPr>
        <w:t>CEM</w:t>
      </w:r>
      <w:r w:rsidRPr="00433E8F">
        <w:rPr>
          <w:rFonts w:ascii="Tahoma" w:hAnsi="Tahoma" w:cs="Tahoma"/>
          <w:sz w:val="20"/>
          <w:szCs w:val="20"/>
        </w:rPr>
        <w:t xml:space="preserve"> – </w:t>
      </w:r>
      <w:r w:rsidRPr="00433E8F">
        <w:rPr>
          <w:rFonts w:ascii="Tahoma" w:hAnsi="Tahoma" w:cs="Tahoma"/>
          <w:sz w:val="20"/>
          <w:szCs w:val="20"/>
          <w:lang w:val="en-US"/>
        </w:rPr>
        <w:t>I</w:t>
      </w:r>
      <w:r w:rsidR="00240A82" w:rsidRPr="00433E8F">
        <w:rPr>
          <w:rFonts w:ascii="Tahoma" w:hAnsi="Tahoma" w:cs="Tahoma"/>
          <w:sz w:val="20"/>
          <w:szCs w:val="20"/>
        </w:rPr>
        <w:t xml:space="preserve"> классов 42,5 и 52,</w:t>
      </w:r>
      <w:r w:rsidR="00240A82" w:rsidRPr="004D555B">
        <w:rPr>
          <w:rFonts w:ascii="Tahoma" w:hAnsi="Tahoma" w:cs="Tahoma"/>
          <w:sz w:val="20"/>
          <w:szCs w:val="20"/>
        </w:rPr>
        <w:t>5.</w:t>
      </w:r>
      <w:r w:rsidRPr="004D555B">
        <w:rPr>
          <w:rFonts w:ascii="Tahoma" w:hAnsi="Tahoma" w:cs="Tahoma"/>
          <w:sz w:val="20"/>
          <w:szCs w:val="20"/>
        </w:rPr>
        <w:t xml:space="preserve"> Это важнейшее обстоятельство связано с значительным  снижением свойств цементов с минеральными добавками, в соответствии с чем строительные организации предпочитают покупать бездобавочн</w:t>
      </w:r>
      <w:r w:rsidR="00240A82" w:rsidRPr="004D555B">
        <w:rPr>
          <w:rFonts w:ascii="Tahoma" w:hAnsi="Tahoma" w:cs="Tahoma"/>
          <w:sz w:val="20"/>
          <w:szCs w:val="20"/>
        </w:rPr>
        <w:t>ый портландцемент.</w:t>
      </w:r>
    </w:p>
    <w:p w:rsidR="00454987" w:rsidRPr="004D555B" w:rsidRDefault="00240A8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Эксперты,тем</w:t>
      </w:r>
      <w:r w:rsidR="00454987" w:rsidRPr="004D555B">
        <w:rPr>
          <w:rFonts w:ascii="Tahoma" w:hAnsi="Tahoma" w:cs="Tahoma"/>
          <w:sz w:val="20"/>
          <w:szCs w:val="20"/>
        </w:rPr>
        <w:t xml:space="preserve"> не менее, предполагают  увеличение объемов применяемых  к цементу минеральных добавок в мире : к 2020 году  - 26 % масс.,к 2030 – 27 % мас</w:t>
      </w:r>
      <w:r w:rsidR="009D5D12">
        <w:rPr>
          <w:rFonts w:ascii="Tahoma" w:hAnsi="Tahoma" w:cs="Tahoma"/>
          <w:sz w:val="20"/>
          <w:szCs w:val="20"/>
        </w:rPr>
        <w:t>с. и к 2050 году – 28 % масс.</w:t>
      </w:r>
      <w:r w:rsidR="00454987" w:rsidRPr="004D555B">
        <w:rPr>
          <w:rFonts w:ascii="Tahoma" w:hAnsi="Tahoma" w:cs="Tahoma"/>
          <w:sz w:val="20"/>
          <w:szCs w:val="20"/>
        </w:rPr>
        <w:t>.</w:t>
      </w:r>
    </w:p>
    <w:p w:rsidR="00B010AF" w:rsidRPr="004D555B" w:rsidRDefault="00B010AF" w:rsidP="00CE3196">
      <w:pPr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 w:rsidRPr="004D555B">
        <w:rPr>
          <w:rFonts w:ascii="Tahoma" w:hAnsi="Tahoma" w:cs="Tahoma"/>
          <w:color w:val="00000A"/>
          <w:sz w:val="20"/>
          <w:szCs w:val="20"/>
        </w:rPr>
        <w:t>Совершенствование  строительно-технических свойств производимых во всем мире портландцементов  давно остановилось в развитии  и уже несколько десятков лет не позволяет сколько-нибудь ощутимо повысить их  активность более  классов по прочности 42,5 –  52,5 .  Цементные заводы по всему миру</w:t>
      </w:r>
      <w:r w:rsidR="00240A82" w:rsidRPr="004D555B">
        <w:rPr>
          <w:rFonts w:ascii="Tahoma" w:hAnsi="Tahoma" w:cs="Tahoma"/>
          <w:color w:val="00000A"/>
          <w:sz w:val="20"/>
          <w:szCs w:val="20"/>
        </w:rPr>
        <w:t xml:space="preserve">  уже десятилетия </w:t>
      </w:r>
      <w:r w:rsidRPr="004D555B">
        <w:rPr>
          <w:rFonts w:ascii="Tahoma" w:hAnsi="Tahoma" w:cs="Tahoma"/>
          <w:color w:val="00000A"/>
          <w:sz w:val="20"/>
          <w:szCs w:val="20"/>
        </w:rPr>
        <w:t xml:space="preserve"> производят практич</w:t>
      </w:r>
      <w:r w:rsidR="00240A82" w:rsidRPr="004D555B">
        <w:rPr>
          <w:rFonts w:ascii="Tahoma" w:hAnsi="Tahoma" w:cs="Tahoma"/>
          <w:color w:val="00000A"/>
          <w:sz w:val="20"/>
          <w:szCs w:val="20"/>
        </w:rPr>
        <w:t>ески одинаковый продукт</w:t>
      </w:r>
      <w:r w:rsidRPr="004D555B">
        <w:rPr>
          <w:rFonts w:ascii="Tahoma" w:hAnsi="Tahoma" w:cs="Tahoma"/>
          <w:color w:val="00000A"/>
          <w:sz w:val="20"/>
          <w:szCs w:val="20"/>
        </w:rPr>
        <w:t xml:space="preserve"> .</w:t>
      </w:r>
    </w:p>
    <w:p w:rsidR="00EF68A3" w:rsidRPr="004D555B" w:rsidRDefault="00553106" w:rsidP="00CE3196">
      <w:pPr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 w:rsidRPr="004D555B">
        <w:rPr>
          <w:rFonts w:ascii="Tahoma" w:hAnsi="Tahoma" w:cs="Tahoma"/>
          <w:color w:val="00000A"/>
          <w:sz w:val="20"/>
          <w:szCs w:val="20"/>
        </w:rPr>
        <w:t>Российск</w:t>
      </w:r>
      <w:r w:rsidR="00240A82" w:rsidRPr="004D555B">
        <w:rPr>
          <w:rFonts w:ascii="Tahoma" w:hAnsi="Tahoma" w:cs="Tahoma"/>
          <w:color w:val="00000A"/>
          <w:sz w:val="20"/>
          <w:szCs w:val="20"/>
        </w:rPr>
        <w:t>ие ученые разработали технологию</w:t>
      </w:r>
      <w:r w:rsidRPr="004D555B">
        <w:rPr>
          <w:rFonts w:ascii="Tahoma" w:hAnsi="Tahoma" w:cs="Tahoma"/>
          <w:color w:val="00000A"/>
          <w:sz w:val="20"/>
          <w:szCs w:val="20"/>
        </w:rPr>
        <w:t xml:space="preserve"> модификации портландцемента,позволяющую радикально повысить его строительно-технические свойства  и ,в первую очередь, марочную прочность (класс) цементо</w:t>
      </w:r>
      <w:r w:rsidR="009D5D12">
        <w:rPr>
          <w:rFonts w:ascii="Tahoma" w:hAnsi="Tahoma" w:cs="Tahoma"/>
          <w:color w:val="00000A"/>
          <w:sz w:val="20"/>
          <w:szCs w:val="20"/>
        </w:rPr>
        <w:t xml:space="preserve">в до уровня  92,5 – 102,5  </w:t>
      </w:r>
      <w:r w:rsidRPr="004D555B">
        <w:rPr>
          <w:rFonts w:ascii="Tahoma" w:hAnsi="Tahoma" w:cs="Tahoma"/>
          <w:color w:val="00000A"/>
          <w:sz w:val="20"/>
          <w:szCs w:val="20"/>
        </w:rPr>
        <w:t>.</w:t>
      </w:r>
    </w:p>
    <w:p w:rsidR="00231922" w:rsidRPr="004D555B" w:rsidRDefault="00570C6E" w:rsidP="00CE3196">
      <w:pPr>
        <w:spacing w:after="0" w:line="240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Сущност</w:t>
      </w:r>
      <w:r w:rsidR="009C0CF3" w:rsidRPr="004D555B">
        <w:rPr>
          <w:rFonts w:ascii="Tahoma" w:hAnsi="Tahoma" w:cs="Tahoma"/>
          <w:i/>
          <w:sz w:val="20"/>
          <w:szCs w:val="20"/>
        </w:rPr>
        <w:t>ь новой технологии</w:t>
      </w:r>
      <w:r w:rsidR="00395A22" w:rsidRPr="004D555B">
        <w:rPr>
          <w:rFonts w:ascii="Tahoma" w:hAnsi="Tahoma" w:cs="Tahoma"/>
          <w:i/>
          <w:sz w:val="20"/>
          <w:szCs w:val="20"/>
        </w:rPr>
        <w:t xml:space="preserve"> модификации</w:t>
      </w:r>
      <w:r w:rsidR="007C0237" w:rsidRPr="004D555B">
        <w:rPr>
          <w:rFonts w:ascii="Tahoma" w:hAnsi="Tahoma" w:cs="Tahoma"/>
          <w:i/>
          <w:sz w:val="20"/>
          <w:szCs w:val="20"/>
        </w:rPr>
        <w:t xml:space="preserve"> портландцемента в наноцемент </w:t>
      </w:r>
      <w:r w:rsidR="009C0CF3" w:rsidRPr="004D555B">
        <w:rPr>
          <w:rFonts w:ascii="Tahoma" w:hAnsi="Tahoma" w:cs="Tahoma"/>
          <w:i/>
          <w:sz w:val="20"/>
          <w:szCs w:val="20"/>
        </w:rPr>
        <w:t xml:space="preserve"> в </w:t>
      </w:r>
      <w:r w:rsidRPr="004D555B">
        <w:rPr>
          <w:rFonts w:ascii="Tahoma" w:hAnsi="Tahoma" w:cs="Tahoma"/>
          <w:i/>
          <w:sz w:val="20"/>
          <w:szCs w:val="20"/>
        </w:rPr>
        <w:t>формирова</w:t>
      </w:r>
      <w:r w:rsidR="009C0CF3" w:rsidRPr="004D555B">
        <w:rPr>
          <w:rFonts w:ascii="Tahoma" w:hAnsi="Tahoma" w:cs="Tahoma"/>
          <w:i/>
          <w:sz w:val="20"/>
          <w:szCs w:val="20"/>
        </w:rPr>
        <w:t>нии на поверхности зерен портландцемента</w:t>
      </w:r>
      <w:r w:rsidR="007C0237" w:rsidRPr="004D555B">
        <w:rPr>
          <w:rFonts w:ascii="Tahoma" w:hAnsi="Tahoma" w:cs="Tahoma"/>
          <w:i/>
          <w:sz w:val="20"/>
          <w:szCs w:val="20"/>
        </w:rPr>
        <w:t xml:space="preserve"> </w:t>
      </w:r>
      <w:r w:rsidR="00B739A0" w:rsidRPr="004D555B">
        <w:rPr>
          <w:rFonts w:ascii="Tahoma" w:hAnsi="Tahoma" w:cs="Tahoma"/>
          <w:i/>
          <w:sz w:val="20"/>
          <w:szCs w:val="20"/>
        </w:rPr>
        <w:t>в процессе механохимической активации, совмещенной с помолом  портландцемента</w:t>
      </w:r>
      <w:r w:rsidR="007C0237" w:rsidRPr="004D555B">
        <w:rPr>
          <w:rFonts w:ascii="Tahoma" w:hAnsi="Tahoma" w:cs="Tahoma"/>
          <w:i/>
          <w:sz w:val="20"/>
          <w:szCs w:val="20"/>
        </w:rPr>
        <w:t xml:space="preserve">, </w:t>
      </w:r>
      <w:r w:rsidRPr="004D555B">
        <w:rPr>
          <w:rFonts w:ascii="Tahoma" w:hAnsi="Tahoma" w:cs="Tahoma"/>
          <w:i/>
          <w:sz w:val="20"/>
          <w:szCs w:val="20"/>
        </w:rPr>
        <w:t>наноразмерных по толщине сплошных об</w:t>
      </w:r>
      <w:r w:rsidR="009C0CF3" w:rsidRPr="004D555B">
        <w:rPr>
          <w:rFonts w:ascii="Tahoma" w:hAnsi="Tahoma" w:cs="Tahoma"/>
          <w:i/>
          <w:sz w:val="20"/>
          <w:szCs w:val="20"/>
        </w:rPr>
        <w:t>о</w:t>
      </w:r>
      <w:r w:rsidRPr="004D555B">
        <w:rPr>
          <w:rFonts w:ascii="Tahoma" w:hAnsi="Tahoma" w:cs="Tahoma"/>
          <w:i/>
          <w:sz w:val="20"/>
          <w:szCs w:val="20"/>
        </w:rPr>
        <w:t>лочек –</w:t>
      </w:r>
      <w:r w:rsidR="00433E8F">
        <w:rPr>
          <w:rFonts w:ascii="Tahoma" w:hAnsi="Tahoma" w:cs="Tahoma"/>
          <w:i/>
          <w:sz w:val="20"/>
          <w:szCs w:val="20"/>
        </w:rPr>
        <w:t xml:space="preserve"> </w:t>
      </w:r>
      <w:r w:rsidRPr="004D555B">
        <w:rPr>
          <w:rFonts w:ascii="Tahoma" w:hAnsi="Tahoma" w:cs="Tahoma"/>
          <w:i/>
          <w:sz w:val="20"/>
          <w:szCs w:val="20"/>
        </w:rPr>
        <w:t>кап</w:t>
      </w:r>
      <w:r w:rsidR="009C0CF3" w:rsidRPr="004D555B">
        <w:rPr>
          <w:rFonts w:ascii="Tahoma" w:hAnsi="Tahoma" w:cs="Tahoma"/>
          <w:i/>
          <w:sz w:val="20"/>
          <w:szCs w:val="20"/>
        </w:rPr>
        <w:t>сул</w:t>
      </w:r>
      <w:r w:rsidR="007C0237" w:rsidRPr="004D555B">
        <w:rPr>
          <w:rFonts w:ascii="Tahoma" w:hAnsi="Tahoma" w:cs="Tahoma"/>
          <w:i/>
          <w:sz w:val="20"/>
          <w:szCs w:val="20"/>
        </w:rPr>
        <w:t xml:space="preserve"> </w:t>
      </w:r>
      <w:r w:rsidR="009C0CF3" w:rsidRPr="004D555B">
        <w:rPr>
          <w:rFonts w:ascii="Tahoma" w:hAnsi="Tahoma" w:cs="Tahoma"/>
          <w:i/>
          <w:sz w:val="20"/>
          <w:szCs w:val="20"/>
        </w:rPr>
        <w:t>из специального модификатора</w:t>
      </w:r>
      <w:r w:rsidR="007C0237" w:rsidRPr="004D555B">
        <w:rPr>
          <w:rFonts w:ascii="Tahoma" w:hAnsi="Tahoma" w:cs="Tahoma"/>
          <w:i/>
          <w:sz w:val="20"/>
          <w:szCs w:val="20"/>
        </w:rPr>
        <w:t xml:space="preserve"> </w:t>
      </w:r>
      <w:r w:rsidR="009C0CF3" w:rsidRPr="004D555B">
        <w:rPr>
          <w:rFonts w:ascii="Tahoma" w:hAnsi="Tahoma" w:cs="Tahoma"/>
          <w:i/>
          <w:sz w:val="20"/>
          <w:szCs w:val="20"/>
        </w:rPr>
        <w:t>.</w:t>
      </w:r>
    </w:p>
    <w:p w:rsidR="00D761DF" w:rsidRDefault="00A676B2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Базовая технологическая схема получения</w:t>
      </w:r>
      <w:r w:rsidR="007C0237"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</w:rPr>
        <w:t>энергосберегающих  малоклинкерных наноцементов с применением минеральных добавок приведена на рис 1 .</w:t>
      </w:r>
    </w:p>
    <w:p w:rsidR="00433E8F" w:rsidRPr="004D555B" w:rsidRDefault="00433E8F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D761DF" w:rsidRPr="004D555B" w:rsidRDefault="00EB0DA9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1316355" cy="1083310"/>
                <wp:effectExtent l="0" t="0" r="17145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2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  <w:t>1 тонна</w:t>
                            </w:r>
                          </w:p>
                          <w:p w:rsidR="00240A82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  <w:t>портландцемент-ного клинкера (или цемента класса 42,5 ; 52,5</w:t>
                            </w:r>
                            <w:r>
                              <w:rPr>
                                <w:rFonts w:ascii="FreeSetCTT" w:hAnsi="FreeSetCTT" w:cs="FreeSetCTT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pt;margin-top:9.6pt;width:103.65pt;height:85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" strokeweight=".5pt">
                <v:textbox inset="7.45pt,3.85pt,7.45pt,3.85pt">
                  <w:txbxContent>
                    <w:p w:rsidR="00240A82" w:rsidRDefault="00240A82" w:rsidP="00B5612D">
                      <w:pPr>
                        <w:spacing w:after="0" w:line="240" w:lineRule="auto"/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1 тонна</w:t>
                      </w:r>
                    </w:p>
                    <w:p w:rsidR="00240A82" w:rsidRDefault="00240A82" w:rsidP="00B561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портландцемент-</w:t>
                      </w:r>
                      <w:proofErr w:type="spellStart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ного</w:t>
                      </w:r>
                      <w:proofErr w:type="spellEnd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 xml:space="preserve"> клинкера (или цемента класса 42,</w:t>
                      </w:r>
                      <w:proofErr w:type="gramStart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5 ;</w:t>
                      </w:r>
                      <w:proofErr w:type="gramEnd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 xml:space="preserve"> 52,5</w:t>
                      </w:r>
                      <w:r>
                        <w:rPr>
                          <w:rFonts w:ascii="FreeSetCTT" w:hAnsi="FreeSetCTT" w:cs="FreeSetCTT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45085</wp:posOffset>
                </wp:positionV>
                <wp:extent cx="1639570" cy="1092200"/>
                <wp:effectExtent l="15240" t="6985" r="12065" b="15240"/>
                <wp:wrapNone/>
                <wp:docPr id="7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092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A82" w:rsidRPr="00B5612D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12D">
                              <w:rPr>
                                <w:b/>
                                <w:color w:val="000000" w:themeColor="text1"/>
                              </w:rPr>
                              <w:t>Механохимическая</w:t>
                            </w:r>
                          </w:p>
                          <w:p w:rsidR="00240A82" w:rsidRPr="00B5612D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12D">
                              <w:rPr>
                                <w:b/>
                                <w:color w:val="000000" w:themeColor="text1"/>
                              </w:rPr>
                              <w:t>активация совмещенная с измельчением</w:t>
                            </w:r>
                          </w:p>
                          <w:p w:rsidR="00240A82" w:rsidRPr="00B5612D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5612D">
                              <w:rPr>
                                <w:b/>
                                <w:color w:val="000000" w:themeColor="text1"/>
                              </w:rPr>
                              <w:t>и нанокапсуляцией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97.7pt;margin-top:3.55pt;width:129.1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" fillcolor="white [3201]" strokecolor="black [3200]" strokeweight="1pt">
                <v:shadow color="#868686"/>
                <v:textbox>
                  <w:txbxContent>
                    <w:p w:rsidR="00240A82" w:rsidRPr="00B5612D" w:rsidRDefault="00240A82" w:rsidP="00B561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5612D">
                        <w:rPr>
                          <w:b/>
                          <w:color w:val="000000" w:themeColor="text1"/>
                        </w:rPr>
                        <w:t>Механохимическая</w:t>
                      </w:r>
                    </w:p>
                    <w:p w:rsidR="00240A82" w:rsidRPr="00B5612D" w:rsidRDefault="00240A82" w:rsidP="00B561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B5612D">
                        <w:rPr>
                          <w:b/>
                          <w:color w:val="000000" w:themeColor="text1"/>
                        </w:rPr>
                        <w:t>активация</w:t>
                      </w:r>
                      <w:proofErr w:type="gramEnd"/>
                      <w:r w:rsidRPr="00B5612D">
                        <w:rPr>
                          <w:b/>
                          <w:color w:val="000000" w:themeColor="text1"/>
                        </w:rPr>
                        <w:t xml:space="preserve"> совмещенная с измельчением</w:t>
                      </w:r>
                    </w:p>
                    <w:p w:rsidR="00240A82" w:rsidRPr="00B5612D" w:rsidRDefault="00240A82" w:rsidP="00B561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5612D">
                        <w:rPr>
                          <w:b/>
                          <w:color w:val="000000" w:themeColor="text1"/>
                        </w:rPr>
                        <w:t xml:space="preserve">и </w:t>
                      </w:r>
                      <w:proofErr w:type="spellStart"/>
                      <w:r w:rsidRPr="00B5612D">
                        <w:rPr>
                          <w:b/>
                          <w:color w:val="000000" w:themeColor="text1"/>
                        </w:rPr>
                        <w:t>нанокапсуляцией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761DF" w:rsidRPr="004D555B" w:rsidRDefault="00D761DF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A676B2" w:rsidRPr="004D555B" w:rsidRDefault="00EB0DA9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110490</wp:posOffset>
                </wp:positionV>
                <wp:extent cx="1190625" cy="784860"/>
                <wp:effectExtent l="0" t="0" r="28575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2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  <w:t>2-4 тонны</w:t>
                            </w:r>
                          </w:p>
                          <w:p w:rsidR="00240A82" w:rsidRDefault="00240A82" w:rsidP="00B5612D">
                            <w:pPr>
                              <w:spacing w:after="0" w:line="240" w:lineRule="auto"/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  <w:t>наноцемента классов 32,5 – 62,5</w:t>
                            </w:r>
                          </w:p>
                          <w:p w:rsidR="00240A82" w:rsidRDefault="00240A82" w:rsidP="00A676B2">
                            <w:pPr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</w:p>
                          <w:p w:rsidR="00240A82" w:rsidRDefault="00240A82" w:rsidP="00A676B2">
                            <w:pPr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</w:p>
                          <w:p w:rsidR="00240A82" w:rsidRDefault="00240A82" w:rsidP="00A676B2">
                            <w:pPr>
                              <w:jc w:val="center"/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</w:pPr>
                          </w:p>
                          <w:p w:rsidR="00240A82" w:rsidRDefault="00240A82" w:rsidP="00A67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FreeSetCTT" w:hAnsi="FreeSetCTT" w:cs="FreeSetCTT"/>
                                <w:b/>
                                <w:color w:val="000000"/>
                              </w:rPr>
                              <w:t>42,5-82,5</w:t>
                            </w:r>
                          </w:p>
                          <w:p w:rsidR="00240A82" w:rsidRDefault="00240A82" w:rsidP="00A676B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79.95pt;margin-top:8.7pt;width:93.75pt;height:61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" strokeweight=".5pt">
                <v:textbox inset="7.45pt,3.85pt,7.45pt,3.85pt">
                  <w:txbxContent>
                    <w:p w:rsidR="00240A82" w:rsidRDefault="00240A82" w:rsidP="00B5612D">
                      <w:pPr>
                        <w:spacing w:after="0" w:line="240" w:lineRule="auto"/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2-4 тонны</w:t>
                      </w:r>
                    </w:p>
                    <w:p w:rsidR="00240A82" w:rsidRDefault="00240A82" w:rsidP="00B5612D">
                      <w:pPr>
                        <w:spacing w:after="0" w:line="240" w:lineRule="auto"/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наноцемента</w:t>
                      </w:r>
                      <w:proofErr w:type="spellEnd"/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 xml:space="preserve"> классов 32,5 – 62,5</w:t>
                      </w:r>
                    </w:p>
                    <w:p w:rsidR="00240A82" w:rsidRDefault="00240A82" w:rsidP="00A676B2">
                      <w:pPr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</w:p>
                    <w:p w:rsidR="00240A82" w:rsidRDefault="00240A82" w:rsidP="00A676B2">
                      <w:pPr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</w:p>
                    <w:p w:rsidR="00240A82" w:rsidRDefault="00240A82" w:rsidP="00A676B2">
                      <w:pPr>
                        <w:jc w:val="center"/>
                        <w:rPr>
                          <w:rFonts w:ascii="FreeSetCTT" w:hAnsi="FreeSetCTT" w:cs="FreeSetCTT"/>
                          <w:b/>
                          <w:color w:val="000000"/>
                        </w:rPr>
                      </w:pPr>
                    </w:p>
                    <w:p w:rsidR="00240A82" w:rsidRDefault="00240A82" w:rsidP="00A67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FreeSetCTT" w:hAnsi="FreeSetCTT" w:cs="FreeSetCTT"/>
                          <w:b/>
                          <w:color w:val="000000"/>
                        </w:rPr>
                        <w:t>42,5-82,5</w:t>
                      </w:r>
                    </w:p>
                    <w:p w:rsidR="00240A82" w:rsidRDefault="00240A82" w:rsidP="00A676B2"/>
                  </w:txbxContent>
                </v:textbox>
              </v:shape>
            </w:pict>
          </mc:Fallback>
        </mc:AlternateContent>
      </w:r>
    </w:p>
    <w:p w:rsidR="00A676B2" w:rsidRPr="004D555B" w:rsidRDefault="00EB0DA9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334645</wp:posOffset>
                </wp:positionV>
                <wp:extent cx="612775" cy="635"/>
                <wp:effectExtent l="55245" t="20955" r="58420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1277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D30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" o:spid="_x0000_s1026" type="#_x0000_t34" style="position:absolute;margin-left:139.25pt;margin-top:26.35pt;width:48.25pt;height: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" adj="10789" strokeweight=".26mm">
                <v:stroke endarrow="block" endcap="square"/>
              </v:shape>
            </w:pict>
          </mc:Fallback>
        </mc:AlternateContent>
      </w: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408940</wp:posOffset>
                </wp:positionV>
                <wp:extent cx="762000" cy="635"/>
                <wp:effectExtent l="59055" t="20955" r="54610" b="7620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62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3A8C" id="Прямая со стрелкой 7" o:spid="_x0000_s1026" type="#_x0000_t34" style="position:absolute;margin-left:90.2pt;margin-top:32.2pt;width:60pt;height: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" strokeweight=".26mm">
                <v:stroke endarrow="block" endcap="square"/>
              </v:shape>
            </w:pict>
          </mc:Fallback>
        </mc:AlternateContent>
      </w: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28575</wp:posOffset>
                </wp:positionV>
                <wp:extent cx="1156335" cy="0"/>
                <wp:effectExtent l="11430" t="59055" r="22860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33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A0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6.65pt;margin-top:2.25pt;width:91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" strokeweight=".26mm">
                <v:stroke endarrow="block" joinstyle="miter" endcap="square"/>
              </v:shape>
            </w:pict>
          </mc:Fallback>
        </mc:AlternateContent>
      </w: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28575</wp:posOffset>
                </wp:positionV>
                <wp:extent cx="675005" cy="0"/>
                <wp:effectExtent l="6985" t="59055" r="22860" b="5524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29B6" id="Прямая со стрелкой 1" o:spid="_x0000_s1026" type="#_x0000_t32" style="position:absolute;margin-left:326.8pt;margin-top:2.25pt;width:53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" strokeweight=".26mm">
                <v:stroke endarrow="block" joinstyle="miter" endcap="square"/>
              </v:shape>
            </w:pict>
          </mc:Fallback>
        </mc:AlternateContent>
      </w:r>
    </w:p>
    <w:p w:rsidR="00A676B2" w:rsidRPr="004D555B" w:rsidRDefault="00A676B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A676B2" w:rsidRPr="004D555B" w:rsidRDefault="00A676B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A676B2" w:rsidRPr="004D555B" w:rsidRDefault="00EB0DA9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59690</wp:posOffset>
                </wp:positionV>
                <wp:extent cx="2005965" cy="1006475"/>
                <wp:effectExtent l="0" t="0" r="13335" b="222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2" w:rsidRDefault="00240A82" w:rsidP="00B5612D">
                            <w:pPr>
                              <w:pStyle w:val="21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Добавка </w:t>
                            </w:r>
                          </w:p>
                          <w:p w:rsidR="00240A82" w:rsidRDefault="00240A82" w:rsidP="00B5612D">
                            <w:pPr>
                              <w:pStyle w:val="210"/>
                              <w:spacing w:after="0" w:line="240" w:lineRule="auto"/>
                              <w:jc w:val="center"/>
                              <w:rPr>
                                <w:rFonts w:ascii="FreeSetCTT" w:hAnsi="FreeSetCTT" w:cs="FreeSetCTT"/>
                              </w:rPr>
                            </w:pPr>
                            <w:r>
                              <w:rPr>
                                <w:b/>
                              </w:rPr>
                              <w:t>1-3 тонны кварцевых песков,  камня, каменных отходов, шлаков и зол</w:t>
                            </w:r>
                          </w:p>
                          <w:p w:rsidR="00240A82" w:rsidRDefault="00240A82" w:rsidP="00A676B2">
                            <w:pPr>
                              <w:jc w:val="center"/>
                              <w:rPr>
                                <w:rFonts w:ascii="FreeSetCTT" w:hAnsi="FreeSetCTT" w:cs="FreeSetCT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6.7pt;margin-top:4.7pt;width:157.95pt;height:79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" strokeweight=".5pt">
                <v:textbox inset="7.45pt,3.85pt,7.45pt,3.85pt">
                  <w:txbxContent>
                    <w:p w:rsidR="00240A82" w:rsidRDefault="00240A82" w:rsidP="00B5612D">
                      <w:pPr>
                        <w:pStyle w:val="21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Добавка </w:t>
                      </w:r>
                    </w:p>
                    <w:p w:rsidR="00240A82" w:rsidRDefault="00240A82" w:rsidP="00B5612D">
                      <w:pPr>
                        <w:pStyle w:val="210"/>
                        <w:spacing w:after="0" w:line="240" w:lineRule="auto"/>
                        <w:jc w:val="center"/>
                        <w:rPr>
                          <w:rFonts w:ascii="FreeSetCTT" w:hAnsi="FreeSetCTT" w:cs="FreeSetCTT"/>
                        </w:rPr>
                      </w:pPr>
                      <w:r>
                        <w:rPr>
                          <w:b/>
                        </w:rPr>
                        <w:t xml:space="preserve">1-3 тонны кварцевых </w:t>
                      </w:r>
                      <w:proofErr w:type="gramStart"/>
                      <w:r>
                        <w:rPr>
                          <w:b/>
                        </w:rPr>
                        <w:t>песков,  камня</w:t>
                      </w:r>
                      <w:proofErr w:type="gramEnd"/>
                      <w:r>
                        <w:rPr>
                          <w:b/>
                        </w:rPr>
                        <w:t>, каменных отходов, шлаков и зол</w:t>
                      </w:r>
                    </w:p>
                    <w:p w:rsidR="00240A82" w:rsidRDefault="00240A82" w:rsidP="00A676B2">
                      <w:pPr>
                        <w:jc w:val="center"/>
                        <w:rPr>
                          <w:rFonts w:ascii="FreeSetCTT" w:hAnsi="FreeSetCTT" w:cs="FreeSetCT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B2" w:rsidRPr="004D555B" w:rsidRDefault="00EB0DA9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15240</wp:posOffset>
                </wp:positionV>
                <wp:extent cx="1325245" cy="289560"/>
                <wp:effectExtent l="0" t="0" r="27305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2" w:rsidRPr="00B5612D" w:rsidRDefault="00240A82" w:rsidP="00B5612D">
                            <w:pPr>
                              <w:pStyle w:val="6"/>
                              <w:keepNext w:val="0"/>
                              <w:keepLines w:val="0"/>
                              <w:numPr>
                                <w:ilvl w:val="5"/>
                                <w:numId w:val="26"/>
                              </w:numPr>
                              <w:suppressAutoHyphens/>
                              <w:spacing w:before="0"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612D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Модификатор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30.45pt;margin-top:1.2pt;width:104.35pt;height:22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" strokeweight=".5pt">
                <v:textbox inset="7.45pt,3.85pt,7.45pt,3.85pt">
                  <w:txbxContent>
                    <w:p w:rsidR="00240A82" w:rsidRPr="00B5612D" w:rsidRDefault="00240A82" w:rsidP="00B5612D">
                      <w:pPr>
                        <w:pStyle w:val="6"/>
                        <w:keepNext w:val="0"/>
                        <w:keepLines w:val="0"/>
                        <w:numPr>
                          <w:ilvl w:val="5"/>
                          <w:numId w:val="26"/>
                        </w:numPr>
                        <w:suppressAutoHyphens/>
                        <w:spacing w:before="0"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612D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Модификатор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676B2" w:rsidRPr="004D555B" w:rsidRDefault="00A676B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A676B2" w:rsidRPr="004D555B" w:rsidRDefault="00A676B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A676B2" w:rsidRPr="004D555B" w:rsidRDefault="00A676B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1F451E" w:rsidRDefault="001F451E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433E8F" w:rsidRPr="004D555B" w:rsidRDefault="00433E8F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9D5D12" w:rsidRDefault="00B36FC5" w:rsidP="00DE6B83">
      <w:pPr>
        <w:spacing w:after="0" w:line="276" w:lineRule="auto"/>
        <w:ind w:firstLine="340"/>
        <w:jc w:val="both"/>
        <w:rPr>
          <w:rFonts w:ascii="Tahoma" w:hAnsi="Tahoma" w:cs="Tahoma"/>
          <w:b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Рис. 1</w:t>
      </w:r>
      <w:r w:rsidR="00A676B2" w:rsidRPr="004D555B">
        <w:rPr>
          <w:rFonts w:ascii="Tahoma" w:hAnsi="Tahoma" w:cs="Tahoma"/>
          <w:sz w:val="20"/>
          <w:szCs w:val="20"/>
        </w:rPr>
        <w:t>. Принципиальная  схема производства малоклинкерных наноцементов</w:t>
      </w:r>
      <w:r w:rsidR="007C0237" w:rsidRPr="004D555B">
        <w:rPr>
          <w:rFonts w:ascii="Tahoma" w:hAnsi="Tahoma" w:cs="Tahoma"/>
          <w:b/>
          <w:sz w:val="20"/>
          <w:szCs w:val="20"/>
        </w:rPr>
        <w:t xml:space="preserve"> </w:t>
      </w:r>
    </w:p>
    <w:p w:rsidR="004802DD" w:rsidRPr="004D555B" w:rsidRDefault="007C0237" w:rsidP="00DE6B83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b/>
          <w:sz w:val="20"/>
          <w:szCs w:val="20"/>
        </w:rPr>
        <w:t xml:space="preserve">        </w:t>
      </w:r>
    </w:p>
    <w:p w:rsidR="007C0237" w:rsidRPr="004D555B" w:rsidRDefault="007C0237" w:rsidP="007C0237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BF2B02" w:rsidRDefault="00BF2B0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="00794CED" w:rsidRPr="004D555B">
        <w:rPr>
          <w:rFonts w:ascii="Tahoma" w:hAnsi="Tahoma" w:cs="Tahoma"/>
          <w:color w:val="00000A"/>
          <w:sz w:val="20"/>
          <w:szCs w:val="20"/>
        </w:rPr>
        <w:t>Более чем 25 летний опыт работ по созданию технологии модификации портландцемента в наноцемент, произв</w:t>
      </w:r>
      <w:r w:rsidR="00DE27CD" w:rsidRPr="004D555B">
        <w:rPr>
          <w:rFonts w:ascii="Tahoma" w:hAnsi="Tahoma" w:cs="Tahoma"/>
          <w:color w:val="00000A"/>
          <w:sz w:val="20"/>
          <w:szCs w:val="20"/>
        </w:rPr>
        <w:t>одству опытно-промышленных  и  про</w:t>
      </w:r>
      <w:r w:rsidR="00794CED" w:rsidRPr="004D555B">
        <w:rPr>
          <w:rFonts w:ascii="Tahoma" w:hAnsi="Tahoma" w:cs="Tahoma"/>
          <w:color w:val="00000A"/>
          <w:sz w:val="20"/>
          <w:szCs w:val="20"/>
        </w:rPr>
        <w:t>мышленных партий нового материала в объеме нескольких млн.т позволил разработать впервые в мире нормативную базу наноцементов.</w:t>
      </w:r>
    </w:p>
    <w:p w:rsidR="009D5D12" w:rsidRDefault="009D5D1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</w:p>
    <w:p w:rsidR="009D5D12" w:rsidRDefault="009D5D1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</w:p>
    <w:p w:rsidR="009D5D12" w:rsidRDefault="009D5D1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</w:p>
    <w:p w:rsidR="009D5D12" w:rsidRDefault="009D5D1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</w:p>
    <w:p w:rsidR="00BF2B02" w:rsidRDefault="00BF2B02" w:rsidP="00CE3196">
      <w:pPr>
        <w:widowControl w:val="0"/>
        <w:autoSpaceDE w:val="0"/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 w:rsidRPr="00BF2B02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4D555B">
        <w:rPr>
          <w:rFonts w:ascii="Tahoma" w:hAnsi="Tahoma" w:cs="Tahoma"/>
          <w:color w:val="00000A"/>
          <w:sz w:val="20"/>
          <w:szCs w:val="20"/>
        </w:rPr>
        <w:t xml:space="preserve">Результаты  сертификационных испытаний наноцементов  с применением существующих  ГОСТ показали их полное соответствие  разработанным  дочерней фирмой ОАО «Московский ИМЭТ -  ЗАО «ИМЭТ» ТУ – 5733-067-66331738-2012 «Наноцемент общестроительный .Технические условия». Наноцементы,  сохраняя  стандартные сроки схватывания, отличаются от базового портландцемента  большей удельной поверхностью, при полном сохранении равномерности изменения объема  и  значительно  более низкими  значениями нормальной густоты цементного теста (в среднем, 17 – 20 % вместо  26 — 27 % у базового портландцемента). При столь низкой  водопотребности  цементно-песчаные смеси характеризуются  весьма  высокой подвижностью  (расплыв конуса у всех составов наноцемента  145 – 153 мм против 115 мм у исходного портландцемента  - табл.1). </w:t>
      </w:r>
    </w:p>
    <w:p w:rsidR="00CE3196" w:rsidRPr="004D555B" w:rsidRDefault="00CE3196" w:rsidP="00CE31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      </w:t>
      </w:r>
      <w:r w:rsidRPr="004D555B">
        <w:rPr>
          <w:rFonts w:ascii="Tahoma" w:hAnsi="Tahoma" w:cs="Tahoma"/>
          <w:sz w:val="20"/>
          <w:szCs w:val="20"/>
        </w:rPr>
        <w:t>По основным показателям -    темпам твердения и прочности на сжатие и изгиб все составы наноцементов превосходят базовый портландцемент по всем строительно-техническим свойствам,позволяя  повысить класс цемента с 42,5 — 52,5 до  72,5 –  82,5.Темп твердения наноцементов в нормальных условиях беспрецедентный для  портландцементов .Так  наноцемент 90 уже в двое суток  позволяет в цементном камне  достичь   рекордные показатели: прочности  на сжатие  53,8 МПа,а на изгиб  7,1 МПа ,а  наноцемент 75  уже в 7 суток нормального твердения   позволяет получить в камне прочность  на сжатие  68,5МПа ,а на изгиб  8,0  МПа .</w:t>
      </w:r>
    </w:p>
    <w:p w:rsidR="00CE3196" w:rsidRPr="004D555B" w:rsidRDefault="00CE3196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Особенно важным является интенсивный набор прочности цементного камня   на основе  малоклинкерных энергосберегающих  наноцементов в начальные сроки твердения - так  наноцемент 55, имеющий в своем составе только 55% мас.  наномодифицированного портландцемента, в двое суток нормального твердения показал в камне прочность на сжатие 49,3 МПа, а на изгиб 6,3 МПа, достигнув в 28 суток твердения  прочности на сжатие 77,5 МПа и  на изгиб 8,2 МПа  (табл 1).      </w:t>
      </w:r>
    </w:p>
    <w:p w:rsidR="00B21B1C" w:rsidRPr="003E22C2" w:rsidRDefault="00CE3196" w:rsidP="003E22C2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Анализ результатов  промышленных выпусков различных цементов, приведенный в табл.1  показывает, что  применение технологии нанокапсуляции позволяет снизить в цементе  количество дорогого цементного клинкера в три раза с  получением  марочной прочности цементного камня (в 28 суток твердения) превышающей таковую для  цемента без добавок .</w:t>
      </w:r>
    </w:p>
    <w:p w:rsidR="00433E8F" w:rsidRDefault="008D4134" w:rsidP="009D5D12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В табл. 1 прив</w:t>
      </w:r>
      <w:r w:rsidR="00794F96" w:rsidRPr="004D555B">
        <w:rPr>
          <w:rFonts w:ascii="Tahoma" w:hAnsi="Tahoma" w:cs="Tahoma"/>
          <w:sz w:val="20"/>
          <w:szCs w:val="20"/>
        </w:rPr>
        <w:t xml:space="preserve">едены   результаты  </w:t>
      </w:r>
      <w:r w:rsidRPr="004D555B">
        <w:rPr>
          <w:rFonts w:ascii="Tahoma" w:hAnsi="Tahoma" w:cs="Tahoma"/>
          <w:sz w:val="20"/>
          <w:szCs w:val="20"/>
        </w:rPr>
        <w:t xml:space="preserve"> сертификационных испытаний  наноцементов различного состава      на  основе модифицированн</w:t>
      </w:r>
      <w:r w:rsidR="006C10DE" w:rsidRPr="004D555B">
        <w:rPr>
          <w:rFonts w:ascii="Tahoma" w:hAnsi="Tahoma" w:cs="Tahoma"/>
          <w:sz w:val="20"/>
          <w:szCs w:val="20"/>
        </w:rPr>
        <w:t xml:space="preserve">ого  портландцемента     </w:t>
      </w:r>
      <w:r w:rsidRPr="004D555B">
        <w:rPr>
          <w:rFonts w:ascii="Tahoma" w:hAnsi="Tahoma" w:cs="Tahoma"/>
          <w:sz w:val="20"/>
          <w:szCs w:val="20"/>
        </w:rPr>
        <w:t xml:space="preserve"> ПЦ-500 Д 0Н ЗАО «Осколцемент» </w:t>
      </w:r>
      <w:r w:rsidR="002410A5" w:rsidRPr="004D555B">
        <w:rPr>
          <w:rFonts w:ascii="Tahoma" w:hAnsi="Tahoma" w:cs="Tahoma"/>
          <w:sz w:val="20"/>
          <w:szCs w:val="20"/>
        </w:rPr>
        <w:t xml:space="preserve"> и  указанного ординарного портландцемента</w:t>
      </w:r>
      <w:r w:rsidRPr="004D555B">
        <w:rPr>
          <w:rFonts w:ascii="Tahoma" w:hAnsi="Tahoma" w:cs="Tahoma"/>
          <w:sz w:val="20"/>
          <w:szCs w:val="20"/>
        </w:rPr>
        <w:t xml:space="preserve">  при вариациях   его  сод</w:t>
      </w:r>
      <w:r w:rsidR="004A78C0" w:rsidRPr="004D555B">
        <w:rPr>
          <w:rFonts w:ascii="Tahoma" w:hAnsi="Tahoma" w:cs="Tahoma"/>
          <w:sz w:val="20"/>
          <w:szCs w:val="20"/>
        </w:rPr>
        <w:t>ержания внаноцементах</w:t>
      </w:r>
      <w:r w:rsidRPr="004D555B">
        <w:rPr>
          <w:rFonts w:ascii="Tahoma" w:hAnsi="Tahoma" w:cs="Tahoma"/>
          <w:sz w:val="20"/>
          <w:szCs w:val="20"/>
        </w:rPr>
        <w:t xml:space="preserve">  от 90 до 30 % мас</w:t>
      </w:r>
      <w:r w:rsidR="007C0237" w:rsidRPr="004D555B">
        <w:rPr>
          <w:rFonts w:ascii="Tahoma" w:hAnsi="Tahoma" w:cs="Tahoma"/>
          <w:sz w:val="20"/>
          <w:szCs w:val="20"/>
        </w:rPr>
        <w:t>с</w:t>
      </w:r>
      <w:r w:rsidRPr="004D555B">
        <w:rPr>
          <w:rFonts w:ascii="Tahoma" w:hAnsi="Tahoma" w:cs="Tahoma"/>
          <w:sz w:val="20"/>
          <w:szCs w:val="20"/>
        </w:rPr>
        <w:t>.,проведенные в 2012 году  ГУП«НИИМОСстрой» совместно с АНО «НАНОСЕРТИФИКА»</w:t>
      </w:r>
      <w:r w:rsidR="004E3CA4" w:rsidRPr="004D555B">
        <w:rPr>
          <w:rFonts w:ascii="Tahoma" w:hAnsi="Tahoma" w:cs="Tahoma"/>
          <w:sz w:val="20"/>
          <w:szCs w:val="20"/>
        </w:rPr>
        <w:t>.</w:t>
      </w:r>
      <w:r w:rsidR="00DE6B83" w:rsidRPr="004D555B">
        <w:rPr>
          <w:rFonts w:ascii="Tahoma" w:hAnsi="Tahoma" w:cs="Tahoma"/>
          <w:sz w:val="20"/>
          <w:szCs w:val="20"/>
        </w:rPr>
        <w:t xml:space="preserve"> </w:t>
      </w:r>
    </w:p>
    <w:p w:rsidR="00433E8F" w:rsidRPr="004D555B" w:rsidRDefault="00433E8F" w:rsidP="00433E8F">
      <w:pPr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 w:rsidRPr="004D555B">
        <w:rPr>
          <w:rFonts w:ascii="Tahoma" w:eastAsia="Calibri" w:hAnsi="Tahoma" w:cs="Tahoma"/>
          <w:sz w:val="20"/>
          <w:szCs w:val="20"/>
        </w:rPr>
        <w:t>В 2012 году осуществлена сертификация наноцементов шести видов в АНО «НАНОСЕРТИФИКА» при ОАО «РОСНАНО», подтвердившая полное соответствие  производимых  наноцементов</w:t>
      </w:r>
      <w:r w:rsidRPr="004D555B">
        <w:rPr>
          <w:rFonts w:ascii="Tahoma" w:hAnsi="Tahoma" w:cs="Tahoma"/>
          <w:color w:val="00000A"/>
          <w:sz w:val="20"/>
          <w:szCs w:val="20"/>
        </w:rPr>
        <w:t xml:space="preserve">ТУ – 5733-067-66331738-2012 «Наноцемент общестроительный .Технические условия». </w:t>
      </w:r>
    </w:p>
    <w:p w:rsidR="00433E8F" w:rsidRPr="004D555B" w:rsidRDefault="00433E8F" w:rsidP="00433E8F">
      <w:pPr>
        <w:spacing w:after="0" w:line="240" w:lineRule="auto"/>
        <w:ind w:firstLine="340"/>
        <w:jc w:val="both"/>
        <w:rPr>
          <w:rFonts w:ascii="Tahoma" w:hAnsi="Tahoma" w:cs="Tahoma"/>
          <w:color w:val="00000A"/>
          <w:sz w:val="20"/>
          <w:szCs w:val="20"/>
        </w:rPr>
      </w:pPr>
      <w:r w:rsidRPr="004D555B">
        <w:rPr>
          <w:rFonts w:ascii="Tahoma" w:hAnsi="Tahoma" w:cs="Tahoma"/>
          <w:color w:val="00000A"/>
          <w:sz w:val="20"/>
          <w:szCs w:val="20"/>
        </w:rPr>
        <w:t>Впервые в мире наноцементы  определены как  наносодержащая  продукция класса Б, подтверждено  наличие нанооболочки на зернах цемента и получены сертификаты соответствия   нананоцементов,разделенных  по качеству   на классы:  82,5; 72,5 ; 62,5 ; 52,5;42,5  и 32,5  .На  полученных сертификатах приведены данные  испытаний безопасности  производства и применения наноцементов.</w:t>
      </w:r>
    </w:p>
    <w:p w:rsidR="00433E8F" w:rsidRPr="009D5D12" w:rsidRDefault="00433E8F" w:rsidP="00433E8F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9D5D12">
        <w:rPr>
          <w:rFonts w:ascii="Tahoma" w:hAnsi="Tahoma" w:cs="Tahoma"/>
          <w:sz w:val="20"/>
          <w:szCs w:val="20"/>
        </w:rPr>
        <w:t>Разработанная впервые в мире технология   малоклинкерных наноцементов  дает возможность радикального, в 2 -3 раза, уменьшения  удельных  затрат топлива  и  выбросов   NO</w:t>
      </w:r>
      <w:r w:rsidRPr="009D5D12">
        <w:rPr>
          <w:rFonts w:ascii="Tahoma" w:hAnsi="Tahoma" w:cs="Tahoma"/>
          <w:sz w:val="20"/>
          <w:szCs w:val="20"/>
          <w:vertAlign w:val="subscript"/>
          <w:lang w:val="en-US"/>
        </w:rPr>
        <w:t>x</w:t>
      </w:r>
      <w:r w:rsidRPr="009D5D12">
        <w:rPr>
          <w:rFonts w:ascii="Tahoma" w:hAnsi="Tahoma" w:cs="Tahoma"/>
          <w:sz w:val="20"/>
          <w:szCs w:val="20"/>
        </w:rPr>
        <w:t>,SO</w:t>
      </w:r>
      <w:r w:rsidRPr="009D5D12">
        <w:rPr>
          <w:rFonts w:ascii="Tahoma" w:hAnsi="Tahoma" w:cs="Tahoma"/>
          <w:sz w:val="20"/>
          <w:szCs w:val="20"/>
          <w:vertAlign w:val="subscript"/>
        </w:rPr>
        <w:t>2</w:t>
      </w:r>
      <w:r w:rsidRPr="009D5D12">
        <w:rPr>
          <w:rFonts w:ascii="Tahoma" w:hAnsi="Tahoma" w:cs="Tahoma"/>
          <w:sz w:val="20"/>
          <w:szCs w:val="20"/>
        </w:rPr>
        <w:t xml:space="preserve">  и   СО</w:t>
      </w:r>
      <w:r w:rsidRPr="009D5D12">
        <w:rPr>
          <w:rFonts w:ascii="Tahoma" w:hAnsi="Tahoma" w:cs="Tahoma"/>
          <w:sz w:val="20"/>
          <w:szCs w:val="20"/>
          <w:vertAlign w:val="subscript"/>
        </w:rPr>
        <w:t>2</w:t>
      </w:r>
      <w:r w:rsidRPr="009D5D12">
        <w:rPr>
          <w:rFonts w:ascii="Tahoma" w:hAnsi="Tahoma" w:cs="Tahoma"/>
          <w:sz w:val="20"/>
          <w:szCs w:val="20"/>
        </w:rPr>
        <w:t xml:space="preserve"> на тонну цемента  за счет снижения содержания портландцементного  клинкера  в  таких малоклинкерных наноцементах  до 30-45 %   с сохранением  строительно-технических свойств  бездобавочного портландцемента (табл.1).</w:t>
      </w:r>
    </w:p>
    <w:p w:rsidR="00433E8F" w:rsidRPr="009D5D12" w:rsidRDefault="00433E8F" w:rsidP="00433E8F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9D5D12">
        <w:rPr>
          <w:rFonts w:ascii="Tahoma" w:hAnsi="Tahoma" w:cs="Tahoma"/>
          <w:sz w:val="20"/>
          <w:szCs w:val="20"/>
        </w:rPr>
        <w:t xml:space="preserve">Полученные    характеристки марочности наноцементов   наиболее высокие за всю историю  мировой цементной промышленности. Достигнутые показатели   являются высшим  достижением в технологии цемента по сочетанию энергосбережения и качества  . </w:t>
      </w:r>
    </w:p>
    <w:p w:rsidR="009D5D12" w:rsidRPr="009D5D12" w:rsidRDefault="009D5D12" w:rsidP="00433E8F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9D5D12">
        <w:rPr>
          <w:rFonts w:ascii="Tahoma" w:hAnsi="Tahoma" w:cs="Tahoma"/>
          <w:sz w:val="20"/>
          <w:szCs w:val="20"/>
        </w:rPr>
        <w:t>Весьма важным является  промышленная безопасность производств   и  примемения  наноцемента,подтвержденная  работой и экспертизами специализированных организаций и полученнымии сертификатами  АНО «НАНОСЕРТИФИКА».</w:t>
      </w:r>
    </w:p>
    <w:p w:rsidR="009D5D12" w:rsidRDefault="009D5D12" w:rsidP="009D5D12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Новый подход значительно меняет  представления о потенциале  цементов как вяжущих веществ, повышает эффективность их  применения   при  реализации  явления нанокапсуляции   в  2-3 раза., позволяет использовать тонкодисперсные минеральные добавки как активный реагент формирования цементного камня. Наноцементы  позволили углубить  и  развить представления  о морфологии  и   свойствах цементов, их способности к гидратации  и твердению , дать объяснение на атомарном и молекулярном   уровнях о   процессах  формирования   гидросиликатного  цементного камня  в бетонах  с  оригинальной микроструктурой, создаваемой методом </w:t>
      </w:r>
      <w:r>
        <w:rPr>
          <w:rFonts w:ascii="Tahoma" w:hAnsi="Tahoma" w:cs="Tahoma"/>
          <w:sz w:val="20"/>
          <w:szCs w:val="20"/>
        </w:rPr>
        <w:t xml:space="preserve">  молекулярного наслаивания </w:t>
      </w:r>
      <w:r w:rsidRPr="004D555B">
        <w:rPr>
          <w:rFonts w:ascii="Tahoma" w:hAnsi="Tahoma" w:cs="Tahoma"/>
          <w:sz w:val="20"/>
          <w:szCs w:val="20"/>
        </w:rPr>
        <w:t>.</w:t>
      </w:r>
    </w:p>
    <w:p w:rsidR="009D5D12" w:rsidRDefault="009D5D12" w:rsidP="009D5D12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Малоклинкерные наноцементы – наноцементы  30,35,45,55(табл.1)    при обеспечении высоких строительно-технических свойств цементов  позволяют не только снизить до 2-3 раз  удельные затраты топлива</w:t>
      </w:r>
      <w:r>
        <w:rPr>
          <w:rFonts w:ascii="Tahoma" w:hAnsi="Tahoma" w:cs="Tahoma"/>
          <w:sz w:val="20"/>
          <w:szCs w:val="20"/>
        </w:rPr>
        <w:t xml:space="preserve"> и выбросы СО</w:t>
      </w:r>
      <w:r>
        <w:rPr>
          <w:rFonts w:ascii="Tahoma" w:hAnsi="Tahoma" w:cs="Tahoma"/>
          <w:sz w:val="20"/>
          <w:szCs w:val="20"/>
          <w:vertAlign w:val="subscript"/>
        </w:rPr>
        <w:t>2</w:t>
      </w:r>
      <w:r w:rsidRPr="004D555B">
        <w:rPr>
          <w:rFonts w:ascii="Tahoma" w:hAnsi="Tahoma" w:cs="Tahoma"/>
          <w:sz w:val="20"/>
          <w:szCs w:val="20"/>
        </w:rPr>
        <w:t xml:space="preserve"> на тонну цемента, но и значительно снизить их себестоимость</w:t>
      </w:r>
      <w:r>
        <w:rPr>
          <w:rFonts w:ascii="Tahoma" w:hAnsi="Tahoma" w:cs="Tahoma"/>
          <w:sz w:val="20"/>
          <w:szCs w:val="20"/>
        </w:rPr>
        <w:t xml:space="preserve"> .</w:t>
      </w:r>
    </w:p>
    <w:p w:rsidR="00433E8F" w:rsidRDefault="00433E8F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433E8F" w:rsidRDefault="00433E8F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DE6B83" w:rsidRPr="004D555B" w:rsidRDefault="00DE6B83" w:rsidP="00CE3196">
      <w:pPr>
        <w:spacing w:after="0" w:line="240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DE6B83" w:rsidRPr="004D555B" w:rsidRDefault="00DE6B83" w:rsidP="00DE6B83">
      <w:pPr>
        <w:jc w:val="right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 Таблица  1</w:t>
      </w:r>
    </w:p>
    <w:p w:rsidR="00DE6B83" w:rsidRPr="004D555B" w:rsidRDefault="00DE6B83" w:rsidP="003E22C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Строительно-технические характеристики  наноцементов,испытанных на соответствие ТУ 5733-067-66331738-2012«Наноцемент общестроительные. Технические условия».</w:t>
      </w:r>
    </w:p>
    <w:p w:rsidR="00DE6B83" w:rsidRPr="004D555B" w:rsidRDefault="003E22C2" w:rsidP="003E22C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DE6B83" w:rsidRPr="004D555B">
        <w:rPr>
          <w:rFonts w:ascii="Tahoma" w:hAnsi="Tahoma" w:cs="Tahoma"/>
          <w:sz w:val="20"/>
          <w:szCs w:val="20"/>
        </w:rPr>
        <w:t>( Испытательная лаборатория ГУП «НИИМ</w:t>
      </w:r>
      <w:r w:rsidR="00B21B1C" w:rsidRPr="004D555B">
        <w:rPr>
          <w:rFonts w:ascii="Tahoma" w:hAnsi="Tahoma" w:cs="Tahoma"/>
          <w:sz w:val="20"/>
          <w:szCs w:val="20"/>
        </w:rPr>
        <w:t>острой», 2012г.)</w:t>
      </w:r>
    </w:p>
    <w:tbl>
      <w:tblPr>
        <w:tblW w:w="10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0"/>
        <w:gridCol w:w="849"/>
        <w:gridCol w:w="850"/>
        <w:gridCol w:w="1133"/>
        <w:gridCol w:w="991"/>
        <w:gridCol w:w="991"/>
      </w:tblGrid>
      <w:tr w:rsidR="00D5489D" w:rsidRPr="004D555B" w:rsidTr="00D5489D">
        <w:trPr>
          <w:trHeight w:val="102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пробы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</w:t>
            </w: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Предел прочности в МПа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   образцов нормального твердения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Нано-оболочка, толщина,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Удельные</w:t>
            </w:r>
            <w:r w:rsidRPr="004D555B">
              <w:rPr>
                <w:rFonts w:ascii="Tahoma" w:hAnsi="Tahoma" w:cs="Tahoma"/>
                <w:sz w:val="20"/>
                <w:szCs w:val="20"/>
              </w:rPr>
              <w:t xml:space="preserve">  показатели**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D555B">
              <w:rPr>
                <w:rFonts w:ascii="Tahoma" w:hAnsi="Tahoma" w:cs="Tahoma"/>
                <w:sz w:val="20"/>
                <w:szCs w:val="20"/>
              </w:rPr>
              <w:t>на тонну цемента, кг</w:t>
            </w:r>
          </w:p>
        </w:tc>
      </w:tr>
      <w:tr w:rsidR="00D5489D" w:rsidRPr="004D555B" w:rsidTr="00D5489D">
        <w:trPr>
          <w:trHeight w:val="53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в возрасте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2 суток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в возрасте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7 суток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в возрасте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28 суток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затраты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топлива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выброс СО</w:t>
            </w:r>
            <w:r w:rsidRPr="004D555B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D5489D" w:rsidRPr="004D555B" w:rsidTr="00D5489D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изгибе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сжатии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изгибе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сжатии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изгибе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при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сжатии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D" w:rsidRPr="004D555B" w:rsidRDefault="00D5489D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>портландцемент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  исходный 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>ПЦ-500 ДО-Н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>«Осколцемент»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партия №654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2,9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Отсутст-    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>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 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 1070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НАНОЦЕМЕНТ 90*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К 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4D555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30-120</w:t>
            </w: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 xml:space="preserve">     </w:t>
            </w: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960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НАНОЦЕМЕНТ 75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К 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68,5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30-115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802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НАНОЦЕМЕНТ 55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К 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15-100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588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НАНОЦЕМЕНТ 45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К 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18-95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 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481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>НАНОЦЕМЕНТ 35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      К 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 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 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sz w:val="20"/>
                <w:szCs w:val="20"/>
              </w:rPr>
              <w:t xml:space="preserve">  15-100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    374</w:t>
            </w:r>
          </w:p>
        </w:tc>
      </w:tr>
      <w:tr w:rsidR="00D5489D" w:rsidRPr="004D555B" w:rsidTr="00D5489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>НАНОЦЕМЕНТ 30</w:t>
            </w: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       К 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 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 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89D" w:rsidRPr="004D555B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  <w:p w:rsidR="00D5489D" w:rsidRPr="004D555B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4D555B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  <w:t xml:space="preserve">  14-85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</w:t>
            </w: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   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D" w:rsidRPr="009D5D12" w:rsidRDefault="00D5489D">
            <w:pPr>
              <w:snapToGrid w:val="0"/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</w:p>
          <w:p w:rsidR="00D5489D" w:rsidRPr="009D5D12" w:rsidRDefault="00D5489D">
            <w:pPr>
              <w:spacing w:line="254" w:lineRule="auto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</w:pPr>
            <w:r w:rsidRPr="009D5D12"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  <w:highlight w:val="yellow"/>
              </w:rPr>
              <w:t xml:space="preserve">      321</w:t>
            </w:r>
          </w:p>
        </w:tc>
      </w:tr>
    </w:tbl>
    <w:p w:rsidR="000E0CD4" w:rsidRPr="004D555B" w:rsidRDefault="000E0CD4" w:rsidP="00A57B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57BA0" w:rsidRPr="004D555B" w:rsidRDefault="00A57BA0" w:rsidP="00A57BA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4D555B">
        <w:rPr>
          <w:rFonts w:ascii="Tahoma" w:hAnsi="Tahoma" w:cs="Tahoma"/>
          <w:i/>
          <w:sz w:val="20"/>
          <w:szCs w:val="20"/>
          <w:lang w:eastAsia="ar-SA"/>
        </w:rPr>
        <w:t xml:space="preserve">*    -  </w:t>
      </w:r>
      <w:r w:rsidRPr="004D555B">
        <w:rPr>
          <w:rFonts w:ascii="Tahoma" w:hAnsi="Tahoma" w:cs="Tahoma"/>
          <w:sz w:val="20"/>
          <w:szCs w:val="20"/>
          <w:lang w:eastAsia="ar-SA"/>
        </w:rPr>
        <w:t xml:space="preserve">Цифра здесь и далее означает количество портландцемента в наноцементе, </w:t>
      </w:r>
    </w:p>
    <w:p w:rsidR="00A57BA0" w:rsidRPr="004D555B" w:rsidRDefault="00A57BA0" w:rsidP="00A57BA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4D555B">
        <w:rPr>
          <w:rFonts w:ascii="Tahoma" w:hAnsi="Tahoma" w:cs="Tahoma"/>
          <w:sz w:val="20"/>
          <w:szCs w:val="20"/>
          <w:lang w:eastAsia="ar-SA"/>
        </w:rPr>
        <w:t xml:space="preserve">         остальное  тонкомолотый, вместе с цементом, кварцевый песок</w:t>
      </w:r>
    </w:p>
    <w:p w:rsidR="00A57BA0" w:rsidRPr="004D555B" w:rsidRDefault="00A57BA0" w:rsidP="00A57BA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4D555B">
        <w:rPr>
          <w:rFonts w:ascii="Tahoma" w:hAnsi="Tahoma" w:cs="Tahoma"/>
          <w:i/>
          <w:sz w:val="20"/>
          <w:szCs w:val="20"/>
          <w:lang w:eastAsia="ar-SA"/>
        </w:rPr>
        <w:t xml:space="preserve">**  -  </w:t>
      </w:r>
      <w:r w:rsidRPr="004D555B">
        <w:rPr>
          <w:rFonts w:ascii="Tahoma" w:hAnsi="Tahoma" w:cs="Tahoma"/>
          <w:sz w:val="20"/>
          <w:szCs w:val="20"/>
          <w:lang w:eastAsia="ar-SA"/>
        </w:rPr>
        <w:t xml:space="preserve">Материалы минеральных добавок для упрощения расчетов считаются сухими, </w:t>
      </w:r>
    </w:p>
    <w:p w:rsidR="005A3C19" w:rsidRPr="003E22C2" w:rsidRDefault="00A57BA0" w:rsidP="003E22C2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4D555B">
        <w:rPr>
          <w:rFonts w:ascii="Tahoma" w:hAnsi="Tahoma" w:cs="Tahoma"/>
          <w:sz w:val="20"/>
          <w:szCs w:val="20"/>
          <w:lang w:eastAsia="ar-SA"/>
        </w:rPr>
        <w:t xml:space="preserve">         для базового цемента учтен мокрый способ производства</w:t>
      </w:r>
    </w:p>
    <w:p w:rsidR="00E44815" w:rsidRPr="004D555B" w:rsidRDefault="00E44815" w:rsidP="00CE3196">
      <w:pPr>
        <w:spacing w:after="0" w:line="240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</w:p>
    <w:p w:rsidR="00433E8F" w:rsidRPr="004D555B" w:rsidRDefault="00CE3196" w:rsidP="00433E8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B443DE" w:rsidRPr="004D555B" w:rsidRDefault="00B443DE" w:rsidP="00CE31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</w:t>
      </w:r>
    </w:p>
    <w:p w:rsidR="009F784B" w:rsidRPr="004D555B" w:rsidRDefault="009F784B" w:rsidP="00D637AB">
      <w:pPr>
        <w:spacing w:after="0" w:line="276" w:lineRule="auto"/>
        <w:ind w:firstLine="340"/>
        <w:jc w:val="both"/>
        <w:rPr>
          <w:rFonts w:ascii="Tahoma" w:hAnsi="Tahoma" w:cs="Tahoma"/>
          <w:noProof/>
          <w:sz w:val="20"/>
          <w:szCs w:val="20"/>
        </w:rPr>
      </w:pPr>
    </w:p>
    <w:p w:rsidR="000E6233" w:rsidRDefault="000E6233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433E8F" w:rsidRDefault="00433E8F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433E8F" w:rsidRPr="004D555B" w:rsidRDefault="00433E8F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541F4E" w:rsidRPr="004D555B" w:rsidRDefault="00541F4E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824899" w:rsidRDefault="00824899" w:rsidP="0082489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1A63" w:rsidRPr="004D555B" w:rsidRDefault="00F401D2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Получение наноцементов и  бетонов  на их основе позволя</w:t>
      </w:r>
      <w:r w:rsidR="00B739A0" w:rsidRPr="004D555B">
        <w:rPr>
          <w:rFonts w:ascii="Tahoma" w:hAnsi="Tahoma" w:cs="Tahoma"/>
          <w:sz w:val="20"/>
          <w:szCs w:val="20"/>
        </w:rPr>
        <w:t>е</w:t>
      </w:r>
      <w:r w:rsidRPr="004D555B">
        <w:rPr>
          <w:rFonts w:ascii="Tahoma" w:hAnsi="Tahoma" w:cs="Tahoma"/>
          <w:sz w:val="20"/>
          <w:szCs w:val="20"/>
        </w:rPr>
        <w:t xml:space="preserve">т радикально продвинуть  возможности  совершенствования   и  производства более </w:t>
      </w:r>
      <w:r w:rsidR="0019289F" w:rsidRPr="004D555B">
        <w:rPr>
          <w:rFonts w:ascii="Tahoma" w:hAnsi="Tahoma" w:cs="Tahoma"/>
          <w:sz w:val="20"/>
          <w:szCs w:val="20"/>
        </w:rPr>
        <w:t>качественных цементов и бетонов</w:t>
      </w:r>
      <w:r w:rsidRPr="004D555B">
        <w:rPr>
          <w:rFonts w:ascii="Tahoma" w:hAnsi="Tahoma" w:cs="Tahoma"/>
          <w:sz w:val="20"/>
          <w:szCs w:val="20"/>
        </w:rPr>
        <w:t>, энергосбережения и утилизации</w:t>
      </w:r>
      <w:r w:rsidR="0019289F" w:rsidRPr="004D555B">
        <w:rPr>
          <w:rFonts w:ascii="Tahoma" w:hAnsi="Tahoma" w:cs="Tahoma"/>
          <w:sz w:val="20"/>
          <w:szCs w:val="20"/>
        </w:rPr>
        <w:t xml:space="preserve"> различных промышленных отходов</w:t>
      </w:r>
      <w:r w:rsidRPr="004D555B">
        <w:rPr>
          <w:rFonts w:ascii="Tahoma" w:hAnsi="Tahoma" w:cs="Tahoma"/>
          <w:sz w:val="20"/>
          <w:szCs w:val="20"/>
        </w:rPr>
        <w:t>,</w:t>
      </w:r>
      <w:r w:rsidR="005F6102"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</w:rPr>
        <w:t>использования некондиционных нерудных материа</w:t>
      </w:r>
      <w:r w:rsidR="0019289F" w:rsidRPr="004D555B">
        <w:rPr>
          <w:rFonts w:ascii="Tahoma" w:hAnsi="Tahoma" w:cs="Tahoma"/>
          <w:sz w:val="20"/>
          <w:szCs w:val="20"/>
        </w:rPr>
        <w:t>лов</w:t>
      </w:r>
      <w:r w:rsidR="00D24580" w:rsidRPr="004D555B">
        <w:rPr>
          <w:rFonts w:ascii="Tahoma" w:hAnsi="Tahoma" w:cs="Tahoma"/>
          <w:sz w:val="20"/>
          <w:szCs w:val="20"/>
        </w:rPr>
        <w:t>,</w:t>
      </w:r>
      <w:r w:rsidRPr="004D555B">
        <w:rPr>
          <w:rFonts w:ascii="Tahoma" w:hAnsi="Tahoma" w:cs="Tahoma"/>
          <w:sz w:val="20"/>
          <w:szCs w:val="20"/>
        </w:rPr>
        <w:t xml:space="preserve"> сущ</w:t>
      </w:r>
      <w:r w:rsidR="003A72F6" w:rsidRPr="004D555B">
        <w:rPr>
          <w:rFonts w:ascii="Tahoma" w:hAnsi="Tahoma" w:cs="Tahoma"/>
          <w:sz w:val="20"/>
          <w:szCs w:val="20"/>
        </w:rPr>
        <w:t>ественного снижения выбросов СО</w:t>
      </w:r>
      <w:r w:rsidR="003A72F6" w:rsidRPr="004D555B">
        <w:rPr>
          <w:rFonts w:ascii="Tahoma" w:hAnsi="Tahoma" w:cs="Tahoma"/>
          <w:sz w:val="20"/>
          <w:szCs w:val="20"/>
          <w:vertAlign w:val="subscript"/>
        </w:rPr>
        <w:t>2</w:t>
      </w:r>
      <w:r w:rsidRPr="004D555B">
        <w:rPr>
          <w:rFonts w:ascii="Tahoma" w:hAnsi="Tahoma" w:cs="Tahoma"/>
          <w:sz w:val="20"/>
          <w:szCs w:val="20"/>
        </w:rPr>
        <w:t xml:space="preserve"> с одновременным увеличением  объемов производства основных строительных материалов современности .</w:t>
      </w:r>
    </w:p>
    <w:p w:rsidR="00794CED" w:rsidRPr="004D555B" w:rsidRDefault="00FF0C77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При этом весьма важной   для улучшения экологической обстановки является  установленная  возможность  эффективного применения  в  производстве  малоклинкерных  наноцементов    промышленных  отходов  в виде  шлаков, зол ра</w:t>
      </w:r>
      <w:r w:rsidR="0019289F" w:rsidRPr="004D555B">
        <w:rPr>
          <w:rFonts w:ascii="Tahoma" w:hAnsi="Tahoma" w:cs="Tahoma"/>
          <w:sz w:val="20"/>
          <w:szCs w:val="20"/>
        </w:rPr>
        <w:t>зличных предприятий  энергетики</w:t>
      </w:r>
      <w:r w:rsidRPr="004D555B">
        <w:rPr>
          <w:rFonts w:ascii="Tahoma" w:hAnsi="Tahoma" w:cs="Tahoma"/>
          <w:sz w:val="20"/>
          <w:szCs w:val="20"/>
        </w:rPr>
        <w:t>,</w:t>
      </w:r>
      <w:r w:rsidR="007F469C"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</w:rPr>
        <w:t>металлургии и  других отрас</w:t>
      </w:r>
      <w:r w:rsidR="0019289F" w:rsidRPr="004D555B">
        <w:rPr>
          <w:rFonts w:ascii="Tahoma" w:hAnsi="Tahoma" w:cs="Tahoma"/>
          <w:sz w:val="20"/>
          <w:szCs w:val="20"/>
        </w:rPr>
        <w:t>лей промышленности</w:t>
      </w:r>
      <w:r w:rsidRPr="004D555B">
        <w:rPr>
          <w:rFonts w:ascii="Tahoma" w:hAnsi="Tahoma" w:cs="Tahoma"/>
          <w:sz w:val="20"/>
          <w:szCs w:val="20"/>
        </w:rPr>
        <w:t>,</w:t>
      </w:r>
      <w:r w:rsidR="005F6102" w:rsidRPr="004D555B">
        <w:rPr>
          <w:rFonts w:ascii="Tahoma" w:hAnsi="Tahoma" w:cs="Tahoma"/>
          <w:sz w:val="20"/>
          <w:szCs w:val="20"/>
        </w:rPr>
        <w:t xml:space="preserve"> </w:t>
      </w:r>
      <w:r w:rsidRPr="004D555B">
        <w:rPr>
          <w:rFonts w:ascii="Tahoma" w:hAnsi="Tahoma" w:cs="Tahoma"/>
          <w:sz w:val="20"/>
          <w:szCs w:val="20"/>
        </w:rPr>
        <w:t>терриконы из которых занимают значительные земельные участки вокруг круп</w:t>
      </w:r>
      <w:r w:rsidR="0019289F" w:rsidRPr="004D555B">
        <w:rPr>
          <w:rFonts w:ascii="Tahoma" w:hAnsi="Tahoma" w:cs="Tahoma"/>
          <w:sz w:val="20"/>
          <w:szCs w:val="20"/>
        </w:rPr>
        <w:t>ных городов</w:t>
      </w:r>
      <w:r w:rsidRPr="004D555B">
        <w:rPr>
          <w:rFonts w:ascii="Tahoma" w:hAnsi="Tahoma" w:cs="Tahoma"/>
          <w:sz w:val="20"/>
          <w:szCs w:val="20"/>
        </w:rPr>
        <w:t>.</w:t>
      </w:r>
      <w:r w:rsidR="005F6102" w:rsidRPr="004D555B">
        <w:rPr>
          <w:rFonts w:ascii="Tahoma" w:hAnsi="Tahoma" w:cs="Tahoma"/>
          <w:sz w:val="20"/>
          <w:szCs w:val="20"/>
        </w:rPr>
        <w:t xml:space="preserve"> </w:t>
      </w:r>
      <w:r w:rsidR="00794CED" w:rsidRPr="004D555B">
        <w:rPr>
          <w:rFonts w:ascii="Tahoma" w:hAnsi="Tahoma" w:cs="Tahoma"/>
          <w:sz w:val="20"/>
          <w:szCs w:val="20"/>
        </w:rPr>
        <w:t xml:space="preserve">При этом  цементный клинкер  заменяется в цементе на значительные объемы  шлаков, зол и </w:t>
      </w:r>
      <w:r w:rsidR="00DB2678" w:rsidRPr="004D555B">
        <w:rPr>
          <w:rFonts w:ascii="Tahoma" w:hAnsi="Tahoma" w:cs="Tahoma"/>
          <w:sz w:val="20"/>
          <w:szCs w:val="20"/>
        </w:rPr>
        <w:t xml:space="preserve"> мелкозернистых  песков </w:t>
      </w:r>
      <w:r w:rsidR="00794CED" w:rsidRPr="004D555B">
        <w:rPr>
          <w:rFonts w:ascii="Tahoma" w:hAnsi="Tahoma" w:cs="Tahoma"/>
          <w:sz w:val="20"/>
          <w:szCs w:val="20"/>
        </w:rPr>
        <w:t>, решая одновременно  важную экологическую  проблему переработки промышленных отходов  в виде шлаков, зол и некондиционного природного мелкого  и круп</w:t>
      </w:r>
      <w:r w:rsidR="0019289F" w:rsidRPr="004D555B">
        <w:rPr>
          <w:rFonts w:ascii="Tahoma" w:hAnsi="Tahoma" w:cs="Tahoma"/>
          <w:sz w:val="20"/>
          <w:szCs w:val="20"/>
        </w:rPr>
        <w:t>ного заполнителей бетона</w:t>
      </w:r>
      <w:r w:rsidR="00794CED" w:rsidRPr="004D555B">
        <w:rPr>
          <w:rFonts w:ascii="Tahoma" w:hAnsi="Tahoma" w:cs="Tahoma"/>
          <w:sz w:val="20"/>
          <w:szCs w:val="20"/>
        </w:rPr>
        <w:t>.</w:t>
      </w:r>
    </w:p>
    <w:p w:rsidR="001355AF" w:rsidRPr="004D555B" w:rsidRDefault="00014CF0" w:rsidP="00EF68A3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Достат</w:t>
      </w:r>
      <w:r w:rsidR="00F14DB7">
        <w:rPr>
          <w:rFonts w:ascii="Tahoma" w:hAnsi="Tahoma" w:cs="Tahoma"/>
          <w:sz w:val="20"/>
          <w:szCs w:val="20"/>
        </w:rPr>
        <w:t xml:space="preserve">очно  указать на то, что </w:t>
      </w:r>
      <w:r w:rsidRPr="004D555B">
        <w:rPr>
          <w:rFonts w:ascii="Tahoma" w:hAnsi="Tahoma" w:cs="Tahoma"/>
          <w:sz w:val="20"/>
          <w:szCs w:val="20"/>
        </w:rPr>
        <w:t>в России  объемы шлаков и зол в терриконах достигли 80 млрд. т  и</w:t>
      </w:r>
      <w:r w:rsidR="0024205F" w:rsidRPr="004D555B">
        <w:rPr>
          <w:rFonts w:ascii="Tahoma" w:hAnsi="Tahoma" w:cs="Tahoma"/>
          <w:sz w:val="20"/>
          <w:szCs w:val="20"/>
        </w:rPr>
        <w:t xml:space="preserve"> продолжают ежегодно возрастать, как  и в КНР,</w:t>
      </w:r>
      <w:r w:rsidR="005F6102" w:rsidRPr="004D555B">
        <w:rPr>
          <w:rFonts w:ascii="Tahoma" w:hAnsi="Tahoma" w:cs="Tahoma"/>
          <w:sz w:val="20"/>
          <w:szCs w:val="20"/>
        </w:rPr>
        <w:t xml:space="preserve"> </w:t>
      </w:r>
      <w:r w:rsidR="0024205F" w:rsidRPr="004D555B">
        <w:rPr>
          <w:rFonts w:ascii="Tahoma" w:hAnsi="Tahoma" w:cs="Tahoma"/>
          <w:sz w:val="20"/>
          <w:szCs w:val="20"/>
        </w:rPr>
        <w:t>Индии и других развивающихся странах.</w:t>
      </w:r>
    </w:p>
    <w:p w:rsidR="00F401D2" w:rsidRPr="004D555B" w:rsidRDefault="00014CF0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 xml:space="preserve">Таким образом , реализация  технологии  наноцементов  позволяет комплексно решить как вопросы энергосбережения в столь энергоемкой отрасли как цементное производство ,проблемы повышения качества и объемов выпуска цемента – главного строительного материала   и  улучшить экологическую обстановку за счет  эффективной переработки в малоклинкерные наноцементы значительных объемов   основных промышленных отходов – шлаков и зол. 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Реализация  технологии  малоклинкерных  наноцеме</w:t>
      </w:r>
      <w:r w:rsidR="0019289F" w:rsidRPr="004D555B">
        <w:rPr>
          <w:rFonts w:ascii="Tahoma" w:hAnsi="Tahoma" w:cs="Tahoma"/>
          <w:sz w:val="20"/>
          <w:szCs w:val="20"/>
        </w:rPr>
        <w:t>нтов  дает реальную возможность</w:t>
      </w:r>
      <w:r w:rsidRPr="004D555B">
        <w:rPr>
          <w:rFonts w:ascii="Tahoma" w:hAnsi="Tahoma" w:cs="Tahoma"/>
          <w:sz w:val="20"/>
          <w:szCs w:val="20"/>
        </w:rPr>
        <w:t>: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-  снизить удельные затраты топлива на   тонну  цемента на  40-60 кг;                    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-  радикально – в  1,5-2 раза  повысить качество цемента при снижении его расхода в бетонах;, </w:t>
      </w:r>
    </w:p>
    <w:p w:rsidR="00183DA8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-  в 1,5- 1,7  увеличить  объемы производства на любом  цементном заводе без строительства 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переделов по обжигу клинкера – только     за счет развития помольных отделений ;</w:t>
      </w:r>
    </w:p>
    <w:p w:rsidR="00183DA8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- создать  компактные технологические линии  по  модификации портландцементного клинкера</w:t>
      </w:r>
    </w:p>
    <w:p w:rsidR="00897CF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 или цемента в малоклинкерные наноцементы   на предпри</w:t>
      </w:r>
      <w:r w:rsidR="00897CFB" w:rsidRPr="004D555B">
        <w:rPr>
          <w:rFonts w:ascii="Tahoma" w:hAnsi="Tahoma" w:cs="Tahoma"/>
          <w:i/>
          <w:sz w:val="20"/>
          <w:szCs w:val="20"/>
        </w:rPr>
        <w:t>ятиях  по производству бетона ;</w:t>
      </w:r>
    </w:p>
    <w:p w:rsidR="00183DA8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- снизить </w:t>
      </w:r>
      <w:r w:rsidR="00897CFB" w:rsidRPr="004D555B">
        <w:rPr>
          <w:rFonts w:ascii="Tahoma" w:hAnsi="Tahoma" w:cs="Tahoma"/>
          <w:i/>
          <w:sz w:val="20"/>
          <w:szCs w:val="20"/>
        </w:rPr>
        <w:t xml:space="preserve">удельные </w:t>
      </w:r>
      <w:r w:rsidRPr="004D555B">
        <w:rPr>
          <w:rFonts w:ascii="Tahoma" w:hAnsi="Tahoma" w:cs="Tahoma"/>
          <w:i/>
          <w:sz w:val="20"/>
          <w:szCs w:val="20"/>
        </w:rPr>
        <w:t xml:space="preserve">выбросы  </w:t>
      </w:r>
      <w:r w:rsidRPr="004D555B">
        <w:rPr>
          <w:rFonts w:ascii="Tahoma" w:hAnsi="Tahoma" w:cs="Tahoma"/>
          <w:i/>
          <w:sz w:val="20"/>
          <w:szCs w:val="20"/>
          <w:lang w:val="en-US"/>
        </w:rPr>
        <w:t>NO</w:t>
      </w:r>
      <w:r w:rsidRPr="004D555B">
        <w:rPr>
          <w:rFonts w:ascii="Tahoma" w:hAnsi="Tahoma" w:cs="Tahoma"/>
          <w:i/>
          <w:sz w:val="20"/>
          <w:szCs w:val="20"/>
          <w:vertAlign w:val="subscript"/>
          <w:lang w:val="en-US"/>
        </w:rPr>
        <w:t>x</w:t>
      </w:r>
      <w:r w:rsidRPr="004D555B">
        <w:rPr>
          <w:rFonts w:ascii="Tahoma" w:hAnsi="Tahoma" w:cs="Tahoma"/>
          <w:i/>
          <w:sz w:val="20"/>
          <w:szCs w:val="20"/>
        </w:rPr>
        <w:t>,</w:t>
      </w:r>
      <w:r w:rsidRPr="004D555B">
        <w:rPr>
          <w:rFonts w:ascii="Tahoma" w:hAnsi="Tahoma" w:cs="Tahoma"/>
          <w:i/>
          <w:sz w:val="20"/>
          <w:szCs w:val="20"/>
          <w:lang w:val="en-US"/>
        </w:rPr>
        <w:t>SO</w:t>
      </w:r>
      <w:r w:rsidRPr="004D555B">
        <w:rPr>
          <w:rFonts w:ascii="Tahoma" w:hAnsi="Tahoma" w:cs="Tahoma"/>
          <w:i/>
          <w:sz w:val="20"/>
          <w:szCs w:val="20"/>
          <w:vertAlign w:val="subscript"/>
        </w:rPr>
        <w:t>2</w:t>
      </w:r>
      <w:r w:rsidRPr="004D555B">
        <w:rPr>
          <w:rFonts w:ascii="Tahoma" w:hAnsi="Tahoma" w:cs="Tahoma"/>
          <w:i/>
          <w:sz w:val="20"/>
          <w:szCs w:val="20"/>
        </w:rPr>
        <w:t>и  СО</w:t>
      </w:r>
      <w:r w:rsidRPr="004D555B">
        <w:rPr>
          <w:rFonts w:ascii="Tahoma" w:hAnsi="Tahoma" w:cs="Tahoma"/>
          <w:i/>
          <w:sz w:val="20"/>
          <w:szCs w:val="20"/>
          <w:vertAlign w:val="subscript"/>
        </w:rPr>
        <w:t>2</w:t>
      </w:r>
      <w:r w:rsidR="008B12DC" w:rsidRPr="004D555B">
        <w:rPr>
          <w:rFonts w:ascii="Tahoma" w:hAnsi="Tahoma" w:cs="Tahoma"/>
          <w:i/>
          <w:sz w:val="20"/>
          <w:szCs w:val="20"/>
        </w:rPr>
        <w:t xml:space="preserve"> действующими </w:t>
      </w:r>
      <w:r w:rsidRPr="004D555B">
        <w:rPr>
          <w:rFonts w:ascii="Tahoma" w:hAnsi="Tahoma" w:cs="Tahoma"/>
          <w:i/>
          <w:sz w:val="20"/>
          <w:szCs w:val="20"/>
        </w:rPr>
        <w:t xml:space="preserve">цементными заводами на </w:t>
      </w:r>
      <w:r w:rsidR="00897CFB" w:rsidRPr="004D555B">
        <w:rPr>
          <w:rFonts w:ascii="Tahoma" w:hAnsi="Tahoma" w:cs="Tahoma"/>
          <w:i/>
          <w:sz w:val="20"/>
          <w:szCs w:val="20"/>
        </w:rPr>
        <w:t xml:space="preserve"> тонну</w:t>
      </w:r>
    </w:p>
    <w:p w:rsidR="0017371B" w:rsidRPr="004D555B" w:rsidRDefault="00897CF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наноцемента на </w:t>
      </w:r>
      <w:r w:rsidR="0017371B" w:rsidRPr="004D555B">
        <w:rPr>
          <w:rFonts w:ascii="Tahoma" w:hAnsi="Tahoma" w:cs="Tahoma"/>
          <w:i/>
          <w:sz w:val="20"/>
          <w:szCs w:val="20"/>
        </w:rPr>
        <w:t>30-40 % ;</w:t>
      </w:r>
    </w:p>
    <w:p w:rsidR="00183DA8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 xml:space="preserve">- увеличить сроки возможного хранения </w:t>
      </w:r>
      <w:r w:rsidR="00897CFB" w:rsidRPr="004D555B">
        <w:rPr>
          <w:rFonts w:ascii="Tahoma" w:hAnsi="Tahoma" w:cs="Tahoma"/>
          <w:i/>
          <w:sz w:val="20"/>
          <w:szCs w:val="20"/>
        </w:rPr>
        <w:t>нано</w:t>
      </w:r>
      <w:r w:rsidRPr="004D555B">
        <w:rPr>
          <w:rFonts w:ascii="Tahoma" w:hAnsi="Tahoma" w:cs="Tahoma"/>
          <w:i/>
          <w:sz w:val="20"/>
          <w:szCs w:val="20"/>
        </w:rPr>
        <w:t xml:space="preserve">цементов с 2 месяцев по  международному и 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российскому стандартам до года и более ;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- снизить себестоимость  производства  цементов  на 20 – 25 %;</w:t>
      </w:r>
    </w:p>
    <w:p w:rsidR="00183DA8" w:rsidRPr="004D555B" w:rsidRDefault="00897CF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-уменьшить стоимость бетонов на наноцементах</w:t>
      </w:r>
      <w:r w:rsidR="0017371B" w:rsidRPr="004D555B">
        <w:rPr>
          <w:rFonts w:ascii="Tahoma" w:hAnsi="Tahoma" w:cs="Tahoma"/>
          <w:i/>
          <w:sz w:val="20"/>
          <w:szCs w:val="20"/>
        </w:rPr>
        <w:t xml:space="preserve">  за счет снижения расхода портландцемента </w:t>
      </w:r>
    </w:p>
    <w:p w:rsidR="00183DA8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и применения местных нерудных</w:t>
      </w:r>
      <w:r w:rsidR="00897CFB" w:rsidRPr="004D555B">
        <w:rPr>
          <w:rFonts w:ascii="Tahoma" w:hAnsi="Tahoma" w:cs="Tahoma"/>
          <w:i/>
          <w:sz w:val="20"/>
          <w:szCs w:val="20"/>
        </w:rPr>
        <w:t xml:space="preserve"> с </w:t>
      </w:r>
      <w:r w:rsidRPr="004D555B">
        <w:rPr>
          <w:rFonts w:ascii="Tahoma" w:hAnsi="Tahoma" w:cs="Tahoma"/>
          <w:i/>
          <w:sz w:val="20"/>
          <w:szCs w:val="20"/>
        </w:rPr>
        <w:t>экономи</w:t>
      </w:r>
      <w:r w:rsidR="00897CFB" w:rsidRPr="004D555B">
        <w:rPr>
          <w:rFonts w:ascii="Tahoma" w:hAnsi="Tahoma" w:cs="Tahoma"/>
          <w:i/>
          <w:sz w:val="20"/>
          <w:szCs w:val="20"/>
        </w:rPr>
        <w:t>ей</w:t>
      </w:r>
      <w:r w:rsidRPr="004D555B">
        <w:rPr>
          <w:rFonts w:ascii="Tahoma" w:hAnsi="Tahoma" w:cs="Tahoma"/>
          <w:i/>
          <w:sz w:val="20"/>
          <w:szCs w:val="20"/>
        </w:rPr>
        <w:t xml:space="preserve"> затрат в пределах от 500 до 1000 руб на куб м </w:t>
      </w:r>
    </w:p>
    <w:p w:rsidR="0017371B" w:rsidRPr="004D555B" w:rsidRDefault="0017371B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  <w:r w:rsidRPr="004D555B">
        <w:rPr>
          <w:rFonts w:ascii="Tahoma" w:hAnsi="Tahoma" w:cs="Tahoma"/>
          <w:i/>
          <w:sz w:val="20"/>
          <w:szCs w:val="20"/>
        </w:rPr>
        <w:t>бетонной смеси.</w:t>
      </w:r>
    </w:p>
    <w:p w:rsidR="00183DA8" w:rsidRPr="004D555B" w:rsidRDefault="00183DA8" w:rsidP="00D637AB">
      <w:pPr>
        <w:spacing w:after="0" w:line="276" w:lineRule="auto"/>
        <w:ind w:firstLine="340"/>
        <w:jc w:val="both"/>
        <w:rPr>
          <w:rFonts w:ascii="Tahoma" w:hAnsi="Tahoma" w:cs="Tahoma"/>
          <w:i/>
          <w:sz w:val="20"/>
          <w:szCs w:val="20"/>
        </w:rPr>
      </w:pPr>
    </w:p>
    <w:p w:rsidR="0024205F" w:rsidRPr="004D555B" w:rsidRDefault="0024205F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D555B">
        <w:rPr>
          <w:rFonts w:ascii="Tahoma" w:hAnsi="Tahoma" w:cs="Tahoma"/>
          <w:sz w:val="20"/>
          <w:szCs w:val="20"/>
        </w:rPr>
        <w:t>Полученные характеристики бетонов на нано</w:t>
      </w:r>
      <w:r w:rsidR="0019289F" w:rsidRPr="004D555B">
        <w:rPr>
          <w:rFonts w:ascii="Tahoma" w:hAnsi="Tahoma" w:cs="Tahoma"/>
          <w:sz w:val="20"/>
          <w:szCs w:val="20"/>
        </w:rPr>
        <w:t>цементах  по своим строительно-</w:t>
      </w:r>
      <w:r w:rsidRPr="004D555B">
        <w:rPr>
          <w:rFonts w:ascii="Tahoma" w:hAnsi="Tahoma" w:cs="Tahoma"/>
          <w:sz w:val="20"/>
          <w:szCs w:val="20"/>
        </w:rPr>
        <w:t>техническим характеристикам демонстрируют возможность радикального повыш</w:t>
      </w:r>
      <w:r w:rsidR="0019289F" w:rsidRPr="004D555B">
        <w:rPr>
          <w:rFonts w:ascii="Tahoma" w:hAnsi="Tahoma" w:cs="Tahoma"/>
          <w:sz w:val="20"/>
          <w:szCs w:val="20"/>
        </w:rPr>
        <w:t>ения качества бетонов в  России</w:t>
      </w:r>
      <w:r w:rsidRPr="004D555B">
        <w:rPr>
          <w:rFonts w:ascii="Tahoma" w:hAnsi="Tahoma" w:cs="Tahoma"/>
          <w:sz w:val="20"/>
          <w:szCs w:val="20"/>
        </w:rPr>
        <w:t>, до уровня, превышающего мировой . Особенно важной в плане энергосбережения при производстве цемента и совершенствовании технологии бетона является перспектива производс</w:t>
      </w:r>
      <w:r w:rsidR="0019289F" w:rsidRPr="004D555B">
        <w:rPr>
          <w:rFonts w:ascii="Tahoma" w:hAnsi="Tahoma" w:cs="Tahoma"/>
          <w:sz w:val="20"/>
          <w:szCs w:val="20"/>
        </w:rPr>
        <w:t>тва малоклинкерных наноцементов</w:t>
      </w:r>
      <w:r w:rsidRPr="004D555B">
        <w:rPr>
          <w:rFonts w:ascii="Tahoma" w:hAnsi="Tahoma" w:cs="Tahoma"/>
          <w:sz w:val="20"/>
          <w:szCs w:val="20"/>
        </w:rPr>
        <w:t>,  которая дает возможность радикального уменьшения  удельных  энергозатрат на тонну цемента за счет снижения содержания портландцементного  клинкера  в  таких цементах  до 35-45%  масс.  с сохранением высоких строительно-технических свойств материалов .</w:t>
      </w:r>
    </w:p>
    <w:p w:rsidR="00054901" w:rsidRPr="004D555B" w:rsidRDefault="00895FD5" w:rsidP="00433E8F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895FD5">
        <w:rPr>
          <w:rFonts w:ascii="Tahoma" w:hAnsi="Tahoma" w:cs="Tahoma"/>
          <w:i/>
          <w:sz w:val="20"/>
          <w:szCs w:val="20"/>
        </w:rPr>
        <w:t xml:space="preserve">Освоение технологии наноцементов  позволит  изменить всю стратегию развития мировой цементной промышленности, увеличить объемы  мирового производства цемента  в 1,5-2,0 раза  без строительства новых цементных заводов и сырьевых карьеров, только за счет расширения мощности  помольных отделений. </w:t>
      </w:r>
    </w:p>
    <w:p w:rsidR="00054901" w:rsidRPr="004D555B" w:rsidRDefault="00054901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p w:rsidR="00054901" w:rsidRPr="004D555B" w:rsidRDefault="00054901" w:rsidP="00D637AB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</w:p>
    <w:sectPr w:rsidR="00054901" w:rsidRPr="004D555B" w:rsidSect="001F451E">
      <w:headerReference w:type="default" r:id="rId7"/>
      <w:pgSz w:w="11906" w:h="16838"/>
      <w:pgMar w:top="1135" w:right="566" w:bottom="720" w:left="15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F9" w:rsidRDefault="00725DF9">
      <w:pPr>
        <w:spacing w:after="0" w:line="240" w:lineRule="auto"/>
      </w:pPr>
      <w:r>
        <w:separator/>
      </w:r>
    </w:p>
  </w:endnote>
  <w:endnote w:type="continuationSeparator" w:id="0">
    <w:p w:rsidR="00725DF9" w:rsidRDefault="0072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TT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F9" w:rsidRDefault="00725D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5DF9" w:rsidRDefault="0072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545941"/>
      <w:docPartObj>
        <w:docPartGallery w:val="Page Numbers (Top of Page)"/>
        <w:docPartUnique/>
      </w:docPartObj>
    </w:sdtPr>
    <w:sdtEndPr/>
    <w:sdtContent>
      <w:p w:rsidR="00240A82" w:rsidRDefault="00240A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A82" w:rsidRDefault="00240A82" w:rsidP="008563E3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E53B9"/>
    <w:multiLevelType w:val="multilevel"/>
    <w:tmpl w:val="64104FC4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11534A8"/>
    <w:multiLevelType w:val="multilevel"/>
    <w:tmpl w:val="8D4C31B2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8F0D23"/>
    <w:multiLevelType w:val="hybridMultilevel"/>
    <w:tmpl w:val="35F2CBE2"/>
    <w:lvl w:ilvl="0" w:tplc="E32EFF20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B025469"/>
    <w:multiLevelType w:val="multilevel"/>
    <w:tmpl w:val="0D605BF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F8C651D"/>
    <w:multiLevelType w:val="hybridMultilevel"/>
    <w:tmpl w:val="A6BE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2E68"/>
    <w:multiLevelType w:val="multilevel"/>
    <w:tmpl w:val="20FCA476"/>
    <w:styleLink w:val="WWNum2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20995682"/>
    <w:multiLevelType w:val="multilevel"/>
    <w:tmpl w:val="17662932"/>
    <w:styleLink w:val="WWNum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3B7ECE"/>
    <w:multiLevelType w:val="hybridMultilevel"/>
    <w:tmpl w:val="2B4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C755F"/>
    <w:multiLevelType w:val="hybridMultilevel"/>
    <w:tmpl w:val="8C52B51C"/>
    <w:lvl w:ilvl="0" w:tplc="DCFC3696">
      <w:numFmt w:val="bullet"/>
      <w:lvlText w:val=""/>
      <w:lvlJc w:val="left"/>
      <w:pPr>
        <w:ind w:left="201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345A2BC2"/>
    <w:multiLevelType w:val="hybridMultilevel"/>
    <w:tmpl w:val="4BC65D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3EC5"/>
    <w:multiLevelType w:val="hybridMultilevel"/>
    <w:tmpl w:val="E3803EE8"/>
    <w:lvl w:ilvl="0" w:tplc="BAACC7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52277E8"/>
    <w:multiLevelType w:val="multilevel"/>
    <w:tmpl w:val="A80A28B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60A21AA"/>
    <w:multiLevelType w:val="hybridMultilevel"/>
    <w:tmpl w:val="6FD8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6288A"/>
    <w:multiLevelType w:val="multilevel"/>
    <w:tmpl w:val="F9CC9EE0"/>
    <w:styleLink w:val="WWNum1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B3F674B"/>
    <w:multiLevelType w:val="multilevel"/>
    <w:tmpl w:val="F96C4618"/>
    <w:styleLink w:val="WWNum4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C504C85"/>
    <w:multiLevelType w:val="hybridMultilevel"/>
    <w:tmpl w:val="E10AE1C6"/>
    <w:lvl w:ilvl="0" w:tplc="0226D49C">
      <w:numFmt w:val="bullet"/>
      <w:lvlText w:val=""/>
      <w:lvlJc w:val="left"/>
      <w:pPr>
        <w:ind w:left="237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4CA35B21"/>
    <w:multiLevelType w:val="hybridMultilevel"/>
    <w:tmpl w:val="7DA46BDE"/>
    <w:lvl w:ilvl="0" w:tplc="996648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974EF8"/>
    <w:multiLevelType w:val="multilevel"/>
    <w:tmpl w:val="7B8406F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F885CFA"/>
    <w:multiLevelType w:val="multilevel"/>
    <w:tmpl w:val="7A0EC76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8A23F1"/>
    <w:multiLevelType w:val="multilevel"/>
    <w:tmpl w:val="F6D87A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0BE4085"/>
    <w:multiLevelType w:val="multilevel"/>
    <w:tmpl w:val="0024B4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703635A"/>
    <w:multiLevelType w:val="multilevel"/>
    <w:tmpl w:val="609EF8DC"/>
    <w:styleLink w:val="WWNum12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C90466"/>
    <w:multiLevelType w:val="hybridMultilevel"/>
    <w:tmpl w:val="ADF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D251B"/>
    <w:multiLevelType w:val="hybridMultilevel"/>
    <w:tmpl w:val="F210E8AC"/>
    <w:lvl w:ilvl="0" w:tplc="83444FAC">
      <w:start w:val="5"/>
      <w:numFmt w:val="decimal"/>
      <w:lvlText w:val="%1."/>
      <w:lvlJc w:val="left"/>
      <w:pPr>
        <w:ind w:left="750" w:hanging="360"/>
      </w:pPr>
      <w:rPr>
        <w:rFonts w:eastAsia="Calibr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8F54026"/>
    <w:multiLevelType w:val="multilevel"/>
    <w:tmpl w:val="70DC340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BBE1E28"/>
    <w:multiLevelType w:val="multilevel"/>
    <w:tmpl w:val="34E247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9">
    <w:nsid w:val="716510EE"/>
    <w:multiLevelType w:val="multilevel"/>
    <w:tmpl w:val="45C27C56"/>
    <w:styleLink w:val="WWNum3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>
    <w:nsid w:val="74746180"/>
    <w:multiLevelType w:val="multilevel"/>
    <w:tmpl w:val="70B2D10A"/>
    <w:styleLink w:val="WW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7"/>
  </w:num>
  <w:num w:numId="5">
    <w:abstractNumId w:val="14"/>
  </w:num>
  <w:num w:numId="6">
    <w:abstractNumId w:val="9"/>
  </w:num>
  <w:num w:numId="7">
    <w:abstractNumId w:val="30"/>
  </w:num>
  <w:num w:numId="8">
    <w:abstractNumId w:val="3"/>
  </w:num>
  <w:num w:numId="9">
    <w:abstractNumId w:val="20"/>
  </w:num>
  <w:num w:numId="10">
    <w:abstractNumId w:val="27"/>
  </w:num>
  <w:num w:numId="11">
    <w:abstractNumId w:val="6"/>
  </w:num>
  <w:num w:numId="12">
    <w:abstractNumId w:val="24"/>
  </w:num>
  <w:num w:numId="13">
    <w:abstractNumId w:val="21"/>
  </w:num>
  <w:num w:numId="14">
    <w:abstractNumId w:val="16"/>
  </w:num>
  <w:num w:numId="15">
    <w:abstractNumId w:val="28"/>
  </w:num>
  <w:num w:numId="16">
    <w:abstractNumId w:val="22"/>
  </w:num>
  <w:num w:numId="17">
    <w:abstractNumId w:val="4"/>
  </w:num>
  <w:num w:numId="18">
    <w:abstractNumId w:val="30"/>
  </w:num>
  <w:num w:numId="19">
    <w:abstractNumId w:val="3"/>
  </w:num>
  <w:num w:numId="20">
    <w:abstractNumId w:val="14"/>
    <w:lvlOverride w:ilvl="0">
      <w:startOverride w:val="1"/>
    </w:lvlOverride>
  </w:num>
  <w:num w:numId="21">
    <w:abstractNumId w:val="9"/>
    <w:lvlOverride w:ilvl="0">
      <w:startOverride w:val="5"/>
    </w:lvlOverride>
  </w:num>
  <w:num w:numId="22">
    <w:abstractNumId w:val="21"/>
    <w:lvlOverride w:ilvl="0">
      <w:startOverride w:val="1"/>
    </w:lvlOverride>
  </w:num>
  <w:num w:numId="23">
    <w:abstractNumId w:val="12"/>
  </w:num>
  <w:num w:numId="24">
    <w:abstractNumId w:val="25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5"/>
  </w:num>
  <w:num w:numId="30">
    <w:abstractNumId w:val="11"/>
  </w:num>
  <w:num w:numId="31">
    <w:abstractNumId w:val="1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7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DD"/>
    <w:rsid w:val="00014CF0"/>
    <w:rsid w:val="00015CA2"/>
    <w:rsid w:val="00020204"/>
    <w:rsid w:val="0003011E"/>
    <w:rsid w:val="000415FE"/>
    <w:rsid w:val="000440D5"/>
    <w:rsid w:val="00046824"/>
    <w:rsid w:val="00051B27"/>
    <w:rsid w:val="00054901"/>
    <w:rsid w:val="00060433"/>
    <w:rsid w:val="00066059"/>
    <w:rsid w:val="00075BED"/>
    <w:rsid w:val="00077E90"/>
    <w:rsid w:val="000859D3"/>
    <w:rsid w:val="00092096"/>
    <w:rsid w:val="000A401D"/>
    <w:rsid w:val="000B049B"/>
    <w:rsid w:val="000B2470"/>
    <w:rsid w:val="000B388E"/>
    <w:rsid w:val="000B3E47"/>
    <w:rsid w:val="000C32F1"/>
    <w:rsid w:val="000C7942"/>
    <w:rsid w:val="000D1805"/>
    <w:rsid w:val="000E0CD4"/>
    <w:rsid w:val="000E6233"/>
    <w:rsid w:val="000E75F5"/>
    <w:rsid w:val="000E7B7B"/>
    <w:rsid w:val="000F357C"/>
    <w:rsid w:val="00104F3A"/>
    <w:rsid w:val="00133150"/>
    <w:rsid w:val="001355AF"/>
    <w:rsid w:val="00144C07"/>
    <w:rsid w:val="00151778"/>
    <w:rsid w:val="001541A8"/>
    <w:rsid w:val="0016230F"/>
    <w:rsid w:val="0017371B"/>
    <w:rsid w:val="00183DA8"/>
    <w:rsid w:val="0018427F"/>
    <w:rsid w:val="001900BB"/>
    <w:rsid w:val="0019289F"/>
    <w:rsid w:val="00192BF3"/>
    <w:rsid w:val="0019494F"/>
    <w:rsid w:val="00194B6A"/>
    <w:rsid w:val="001A45B6"/>
    <w:rsid w:val="001A5DB3"/>
    <w:rsid w:val="001A6858"/>
    <w:rsid w:val="001B0CA7"/>
    <w:rsid w:val="001C36D7"/>
    <w:rsid w:val="001D1B01"/>
    <w:rsid w:val="001F0FD1"/>
    <w:rsid w:val="001F451E"/>
    <w:rsid w:val="001F4D1D"/>
    <w:rsid w:val="002045AD"/>
    <w:rsid w:val="00221411"/>
    <w:rsid w:val="00231922"/>
    <w:rsid w:val="00231F80"/>
    <w:rsid w:val="00240A82"/>
    <w:rsid w:val="002410A5"/>
    <w:rsid w:val="0024205F"/>
    <w:rsid w:val="0024219E"/>
    <w:rsid w:val="00250818"/>
    <w:rsid w:val="00254ECB"/>
    <w:rsid w:val="00257C6B"/>
    <w:rsid w:val="00260071"/>
    <w:rsid w:val="00261D24"/>
    <w:rsid w:val="00265213"/>
    <w:rsid w:val="00265E53"/>
    <w:rsid w:val="00266C1B"/>
    <w:rsid w:val="00273DF2"/>
    <w:rsid w:val="00277935"/>
    <w:rsid w:val="0028451E"/>
    <w:rsid w:val="00292898"/>
    <w:rsid w:val="0029664E"/>
    <w:rsid w:val="002A7190"/>
    <w:rsid w:val="002B3115"/>
    <w:rsid w:val="002B7C27"/>
    <w:rsid w:val="002C2B32"/>
    <w:rsid w:val="002C3750"/>
    <w:rsid w:val="002C60B1"/>
    <w:rsid w:val="002D2686"/>
    <w:rsid w:val="002F6B47"/>
    <w:rsid w:val="002F7B43"/>
    <w:rsid w:val="00301CFB"/>
    <w:rsid w:val="00312D37"/>
    <w:rsid w:val="00322EA1"/>
    <w:rsid w:val="00323B16"/>
    <w:rsid w:val="003414F2"/>
    <w:rsid w:val="003467DC"/>
    <w:rsid w:val="00354D90"/>
    <w:rsid w:val="003750A8"/>
    <w:rsid w:val="00375F8C"/>
    <w:rsid w:val="003801B0"/>
    <w:rsid w:val="00395A22"/>
    <w:rsid w:val="003A66E2"/>
    <w:rsid w:val="003A72F6"/>
    <w:rsid w:val="003B0DE4"/>
    <w:rsid w:val="003B1F93"/>
    <w:rsid w:val="003C62A8"/>
    <w:rsid w:val="003D1DDB"/>
    <w:rsid w:val="003D5F20"/>
    <w:rsid w:val="003E22C2"/>
    <w:rsid w:val="0042039A"/>
    <w:rsid w:val="004212C5"/>
    <w:rsid w:val="00427EB0"/>
    <w:rsid w:val="0043169D"/>
    <w:rsid w:val="004320A4"/>
    <w:rsid w:val="00433E8F"/>
    <w:rsid w:val="00437A5B"/>
    <w:rsid w:val="0044635A"/>
    <w:rsid w:val="00451135"/>
    <w:rsid w:val="00454987"/>
    <w:rsid w:val="00454C6D"/>
    <w:rsid w:val="00471913"/>
    <w:rsid w:val="004800CA"/>
    <w:rsid w:val="004802DD"/>
    <w:rsid w:val="00483168"/>
    <w:rsid w:val="0048696D"/>
    <w:rsid w:val="00490B4C"/>
    <w:rsid w:val="004A4B86"/>
    <w:rsid w:val="004A5FD2"/>
    <w:rsid w:val="004A78C0"/>
    <w:rsid w:val="004C7EC0"/>
    <w:rsid w:val="004D555B"/>
    <w:rsid w:val="004D7D1D"/>
    <w:rsid w:val="004E3CA4"/>
    <w:rsid w:val="005046FA"/>
    <w:rsid w:val="0051473B"/>
    <w:rsid w:val="0051560E"/>
    <w:rsid w:val="00541F4E"/>
    <w:rsid w:val="00546379"/>
    <w:rsid w:val="00547B01"/>
    <w:rsid w:val="005508A1"/>
    <w:rsid w:val="00553106"/>
    <w:rsid w:val="00553B03"/>
    <w:rsid w:val="00555BAB"/>
    <w:rsid w:val="00570C6E"/>
    <w:rsid w:val="005740FB"/>
    <w:rsid w:val="00582DC6"/>
    <w:rsid w:val="005A3C19"/>
    <w:rsid w:val="005B4CBD"/>
    <w:rsid w:val="005C0F4A"/>
    <w:rsid w:val="005C317A"/>
    <w:rsid w:val="005C7FF4"/>
    <w:rsid w:val="005D13A8"/>
    <w:rsid w:val="005D3A79"/>
    <w:rsid w:val="005D41CA"/>
    <w:rsid w:val="005D6AD7"/>
    <w:rsid w:val="005F6102"/>
    <w:rsid w:val="0060091D"/>
    <w:rsid w:val="00617214"/>
    <w:rsid w:val="00661AC0"/>
    <w:rsid w:val="006678DA"/>
    <w:rsid w:val="00671077"/>
    <w:rsid w:val="00671247"/>
    <w:rsid w:val="006767F2"/>
    <w:rsid w:val="00677498"/>
    <w:rsid w:val="00690450"/>
    <w:rsid w:val="0069489F"/>
    <w:rsid w:val="006A2D4B"/>
    <w:rsid w:val="006B54B7"/>
    <w:rsid w:val="006B5656"/>
    <w:rsid w:val="006B5909"/>
    <w:rsid w:val="006B6EC2"/>
    <w:rsid w:val="006C0DB0"/>
    <w:rsid w:val="006C10DE"/>
    <w:rsid w:val="006C5942"/>
    <w:rsid w:val="006D6277"/>
    <w:rsid w:val="006D77B3"/>
    <w:rsid w:val="006E151A"/>
    <w:rsid w:val="006F56CB"/>
    <w:rsid w:val="006F7B0A"/>
    <w:rsid w:val="00704EF2"/>
    <w:rsid w:val="0071056A"/>
    <w:rsid w:val="0071568E"/>
    <w:rsid w:val="00724845"/>
    <w:rsid w:val="00725DF9"/>
    <w:rsid w:val="0072799B"/>
    <w:rsid w:val="00737FBD"/>
    <w:rsid w:val="00745293"/>
    <w:rsid w:val="00750189"/>
    <w:rsid w:val="00753CFB"/>
    <w:rsid w:val="007552E9"/>
    <w:rsid w:val="00773931"/>
    <w:rsid w:val="007777DA"/>
    <w:rsid w:val="00782C4C"/>
    <w:rsid w:val="007873DC"/>
    <w:rsid w:val="00792232"/>
    <w:rsid w:val="00794CED"/>
    <w:rsid w:val="00794F96"/>
    <w:rsid w:val="007A18DB"/>
    <w:rsid w:val="007B08FD"/>
    <w:rsid w:val="007C0237"/>
    <w:rsid w:val="007C7D0B"/>
    <w:rsid w:val="007D1C4E"/>
    <w:rsid w:val="007D3FB0"/>
    <w:rsid w:val="007D6755"/>
    <w:rsid w:val="007D757F"/>
    <w:rsid w:val="007E3FDA"/>
    <w:rsid w:val="007E5FD0"/>
    <w:rsid w:val="007F442C"/>
    <w:rsid w:val="007F469C"/>
    <w:rsid w:val="008023A9"/>
    <w:rsid w:val="00805FC6"/>
    <w:rsid w:val="00807081"/>
    <w:rsid w:val="00824899"/>
    <w:rsid w:val="00827440"/>
    <w:rsid w:val="00844ADB"/>
    <w:rsid w:val="008451BE"/>
    <w:rsid w:val="00850402"/>
    <w:rsid w:val="0085562D"/>
    <w:rsid w:val="008563E3"/>
    <w:rsid w:val="008579A5"/>
    <w:rsid w:val="00857AA5"/>
    <w:rsid w:val="0086230A"/>
    <w:rsid w:val="00862ACA"/>
    <w:rsid w:val="00865961"/>
    <w:rsid w:val="00880613"/>
    <w:rsid w:val="00881CF2"/>
    <w:rsid w:val="00887E4D"/>
    <w:rsid w:val="008906C6"/>
    <w:rsid w:val="00895FD5"/>
    <w:rsid w:val="00897CFB"/>
    <w:rsid w:val="008A07CE"/>
    <w:rsid w:val="008A1F64"/>
    <w:rsid w:val="008A30B5"/>
    <w:rsid w:val="008A3E5A"/>
    <w:rsid w:val="008A6DCF"/>
    <w:rsid w:val="008B0DEF"/>
    <w:rsid w:val="008B12DC"/>
    <w:rsid w:val="008B4B87"/>
    <w:rsid w:val="008B51B3"/>
    <w:rsid w:val="008B7386"/>
    <w:rsid w:val="008C005D"/>
    <w:rsid w:val="008C5377"/>
    <w:rsid w:val="008D4134"/>
    <w:rsid w:val="008E2217"/>
    <w:rsid w:val="008F148D"/>
    <w:rsid w:val="008F1735"/>
    <w:rsid w:val="008F7846"/>
    <w:rsid w:val="00905A1F"/>
    <w:rsid w:val="00907FD4"/>
    <w:rsid w:val="009151AB"/>
    <w:rsid w:val="00933305"/>
    <w:rsid w:val="00935F1B"/>
    <w:rsid w:val="00952DA7"/>
    <w:rsid w:val="00965504"/>
    <w:rsid w:val="00966EC0"/>
    <w:rsid w:val="009744BE"/>
    <w:rsid w:val="00985F65"/>
    <w:rsid w:val="00990E43"/>
    <w:rsid w:val="00993854"/>
    <w:rsid w:val="009957AA"/>
    <w:rsid w:val="009969DC"/>
    <w:rsid w:val="009A5AE3"/>
    <w:rsid w:val="009B0D75"/>
    <w:rsid w:val="009B71EB"/>
    <w:rsid w:val="009C0CF3"/>
    <w:rsid w:val="009C267C"/>
    <w:rsid w:val="009C5B1C"/>
    <w:rsid w:val="009D5D12"/>
    <w:rsid w:val="009D5E1B"/>
    <w:rsid w:val="009D779D"/>
    <w:rsid w:val="009D7AF2"/>
    <w:rsid w:val="009E4465"/>
    <w:rsid w:val="009E7BCB"/>
    <w:rsid w:val="009F28EC"/>
    <w:rsid w:val="009F6680"/>
    <w:rsid w:val="009F784B"/>
    <w:rsid w:val="00A0666A"/>
    <w:rsid w:val="00A069FB"/>
    <w:rsid w:val="00A070A7"/>
    <w:rsid w:val="00A072B1"/>
    <w:rsid w:val="00A12C09"/>
    <w:rsid w:val="00A21AED"/>
    <w:rsid w:val="00A258D7"/>
    <w:rsid w:val="00A364E7"/>
    <w:rsid w:val="00A4166B"/>
    <w:rsid w:val="00A4641C"/>
    <w:rsid w:val="00A539CF"/>
    <w:rsid w:val="00A54063"/>
    <w:rsid w:val="00A57BA0"/>
    <w:rsid w:val="00A60A0C"/>
    <w:rsid w:val="00A60B3D"/>
    <w:rsid w:val="00A61A63"/>
    <w:rsid w:val="00A624D2"/>
    <w:rsid w:val="00A67387"/>
    <w:rsid w:val="00A676B2"/>
    <w:rsid w:val="00A715DC"/>
    <w:rsid w:val="00A75365"/>
    <w:rsid w:val="00A77219"/>
    <w:rsid w:val="00A80018"/>
    <w:rsid w:val="00A95A0B"/>
    <w:rsid w:val="00AB706B"/>
    <w:rsid w:val="00AC45DC"/>
    <w:rsid w:val="00AC6972"/>
    <w:rsid w:val="00AD0F66"/>
    <w:rsid w:val="00AD651B"/>
    <w:rsid w:val="00AE13CC"/>
    <w:rsid w:val="00AE221A"/>
    <w:rsid w:val="00AE4FAE"/>
    <w:rsid w:val="00AF641F"/>
    <w:rsid w:val="00B010AF"/>
    <w:rsid w:val="00B029D8"/>
    <w:rsid w:val="00B03F19"/>
    <w:rsid w:val="00B052E3"/>
    <w:rsid w:val="00B06764"/>
    <w:rsid w:val="00B101FF"/>
    <w:rsid w:val="00B104F0"/>
    <w:rsid w:val="00B1259F"/>
    <w:rsid w:val="00B13629"/>
    <w:rsid w:val="00B14DEA"/>
    <w:rsid w:val="00B21B1C"/>
    <w:rsid w:val="00B32C4A"/>
    <w:rsid w:val="00B36FC5"/>
    <w:rsid w:val="00B37DA4"/>
    <w:rsid w:val="00B443DE"/>
    <w:rsid w:val="00B5612D"/>
    <w:rsid w:val="00B567B8"/>
    <w:rsid w:val="00B603B6"/>
    <w:rsid w:val="00B6107C"/>
    <w:rsid w:val="00B7157B"/>
    <w:rsid w:val="00B739A0"/>
    <w:rsid w:val="00B73C0D"/>
    <w:rsid w:val="00B74C2D"/>
    <w:rsid w:val="00B85A2C"/>
    <w:rsid w:val="00B85D69"/>
    <w:rsid w:val="00B92B1E"/>
    <w:rsid w:val="00B96CE5"/>
    <w:rsid w:val="00BA37C1"/>
    <w:rsid w:val="00BB3E53"/>
    <w:rsid w:val="00BB59D7"/>
    <w:rsid w:val="00BB5B64"/>
    <w:rsid w:val="00BD1E6A"/>
    <w:rsid w:val="00BE6B78"/>
    <w:rsid w:val="00BF2B02"/>
    <w:rsid w:val="00BF576C"/>
    <w:rsid w:val="00BF5C67"/>
    <w:rsid w:val="00BF5F6D"/>
    <w:rsid w:val="00C11836"/>
    <w:rsid w:val="00C202D6"/>
    <w:rsid w:val="00C20A39"/>
    <w:rsid w:val="00C31C7B"/>
    <w:rsid w:val="00C31EEB"/>
    <w:rsid w:val="00C44352"/>
    <w:rsid w:val="00C4443D"/>
    <w:rsid w:val="00C47B01"/>
    <w:rsid w:val="00C5255D"/>
    <w:rsid w:val="00C52B5A"/>
    <w:rsid w:val="00C77438"/>
    <w:rsid w:val="00C85A4B"/>
    <w:rsid w:val="00C949A2"/>
    <w:rsid w:val="00CA6EF9"/>
    <w:rsid w:val="00CB7048"/>
    <w:rsid w:val="00CC65E5"/>
    <w:rsid w:val="00CC7BAC"/>
    <w:rsid w:val="00CD4850"/>
    <w:rsid w:val="00CD7502"/>
    <w:rsid w:val="00CE05A1"/>
    <w:rsid w:val="00CE3196"/>
    <w:rsid w:val="00CE4D26"/>
    <w:rsid w:val="00CF6306"/>
    <w:rsid w:val="00CF7639"/>
    <w:rsid w:val="00D0078B"/>
    <w:rsid w:val="00D00E9F"/>
    <w:rsid w:val="00D0490C"/>
    <w:rsid w:val="00D04C31"/>
    <w:rsid w:val="00D06E79"/>
    <w:rsid w:val="00D07412"/>
    <w:rsid w:val="00D1070D"/>
    <w:rsid w:val="00D11933"/>
    <w:rsid w:val="00D15A3A"/>
    <w:rsid w:val="00D15C74"/>
    <w:rsid w:val="00D21607"/>
    <w:rsid w:val="00D24580"/>
    <w:rsid w:val="00D34F36"/>
    <w:rsid w:val="00D41D7B"/>
    <w:rsid w:val="00D4741C"/>
    <w:rsid w:val="00D5489D"/>
    <w:rsid w:val="00D637AB"/>
    <w:rsid w:val="00D65A1E"/>
    <w:rsid w:val="00D673CC"/>
    <w:rsid w:val="00D6795C"/>
    <w:rsid w:val="00D67E6E"/>
    <w:rsid w:val="00D757D7"/>
    <w:rsid w:val="00D761DF"/>
    <w:rsid w:val="00D90D5C"/>
    <w:rsid w:val="00D94693"/>
    <w:rsid w:val="00DA1F4E"/>
    <w:rsid w:val="00DB2678"/>
    <w:rsid w:val="00DB2B79"/>
    <w:rsid w:val="00DB69EC"/>
    <w:rsid w:val="00DC4BB1"/>
    <w:rsid w:val="00DC6216"/>
    <w:rsid w:val="00DC6F6F"/>
    <w:rsid w:val="00DD113F"/>
    <w:rsid w:val="00DD26F0"/>
    <w:rsid w:val="00DD407D"/>
    <w:rsid w:val="00DE15C7"/>
    <w:rsid w:val="00DE27CD"/>
    <w:rsid w:val="00DE393F"/>
    <w:rsid w:val="00DE6B83"/>
    <w:rsid w:val="00E03664"/>
    <w:rsid w:val="00E1259B"/>
    <w:rsid w:val="00E21691"/>
    <w:rsid w:val="00E2414F"/>
    <w:rsid w:val="00E27ADB"/>
    <w:rsid w:val="00E35210"/>
    <w:rsid w:val="00E41453"/>
    <w:rsid w:val="00E44815"/>
    <w:rsid w:val="00E64C76"/>
    <w:rsid w:val="00E7727A"/>
    <w:rsid w:val="00E80E53"/>
    <w:rsid w:val="00E82A2E"/>
    <w:rsid w:val="00E8598D"/>
    <w:rsid w:val="00E911EF"/>
    <w:rsid w:val="00E92EB7"/>
    <w:rsid w:val="00E94DB1"/>
    <w:rsid w:val="00EA25E1"/>
    <w:rsid w:val="00EA79F3"/>
    <w:rsid w:val="00EB0DA9"/>
    <w:rsid w:val="00EC7749"/>
    <w:rsid w:val="00ED044C"/>
    <w:rsid w:val="00ED5C0B"/>
    <w:rsid w:val="00EF68A3"/>
    <w:rsid w:val="00F0580A"/>
    <w:rsid w:val="00F12566"/>
    <w:rsid w:val="00F142B8"/>
    <w:rsid w:val="00F14DB7"/>
    <w:rsid w:val="00F151AF"/>
    <w:rsid w:val="00F20E38"/>
    <w:rsid w:val="00F21589"/>
    <w:rsid w:val="00F279AF"/>
    <w:rsid w:val="00F34F06"/>
    <w:rsid w:val="00F401D2"/>
    <w:rsid w:val="00F63A17"/>
    <w:rsid w:val="00F7537E"/>
    <w:rsid w:val="00F82988"/>
    <w:rsid w:val="00F82A8E"/>
    <w:rsid w:val="00F8560D"/>
    <w:rsid w:val="00F87B42"/>
    <w:rsid w:val="00F94031"/>
    <w:rsid w:val="00FA1070"/>
    <w:rsid w:val="00FA219F"/>
    <w:rsid w:val="00FB050C"/>
    <w:rsid w:val="00FB26B7"/>
    <w:rsid w:val="00FD0841"/>
    <w:rsid w:val="00FD4168"/>
    <w:rsid w:val="00FD51B5"/>
    <w:rsid w:val="00FF0314"/>
    <w:rsid w:val="00FF0C77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A282-7925-4AFD-882A-36E5FDD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AA"/>
  </w:style>
  <w:style w:type="paragraph" w:styleId="1">
    <w:name w:val="heading 1"/>
    <w:basedOn w:val="a"/>
    <w:next w:val="a"/>
    <w:link w:val="10"/>
    <w:uiPriority w:val="9"/>
    <w:qFormat/>
    <w:rsid w:val="0099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57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5C67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8"/>
    </w:rPr>
  </w:style>
  <w:style w:type="paragraph" w:customStyle="1" w:styleId="Heading">
    <w:name w:val="Heading"/>
    <w:basedOn w:val="Standard"/>
    <w:next w:val="Textbody"/>
    <w:rsid w:val="00BF5C67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rsid w:val="00BF5C67"/>
    <w:pPr>
      <w:spacing w:after="120"/>
    </w:pPr>
  </w:style>
  <w:style w:type="paragraph" w:styleId="a3">
    <w:name w:val="List"/>
    <w:basedOn w:val="Textbody"/>
    <w:rsid w:val="00BF5C67"/>
    <w:rPr>
      <w:rFonts w:cs="Mangal"/>
    </w:rPr>
  </w:style>
  <w:style w:type="paragraph" w:styleId="a4">
    <w:name w:val="caption"/>
    <w:basedOn w:val="a"/>
    <w:next w:val="a"/>
    <w:uiPriority w:val="35"/>
    <w:unhideWhenUsed/>
    <w:qFormat/>
    <w:rsid w:val="009957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BF5C67"/>
    <w:pPr>
      <w:suppressLineNumbers/>
    </w:pPr>
    <w:rPr>
      <w:rFonts w:cs="Mangal"/>
    </w:rPr>
  </w:style>
  <w:style w:type="paragraph" w:styleId="a5">
    <w:name w:val="Balloon Text"/>
    <w:basedOn w:val="Standard"/>
    <w:rsid w:val="00BF5C67"/>
    <w:pPr>
      <w:spacing w:after="0" w:line="240" w:lineRule="auto"/>
    </w:pPr>
    <w:rPr>
      <w:rFonts w:cs="Tahoma"/>
      <w:sz w:val="16"/>
      <w:szCs w:val="16"/>
    </w:rPr>
  </w:style>
  <w:style w:type="paragraph" w:styleId="a6">
    <w:name w:val="List Paragraph"/>
    <w:basedOn w:val="a"/>
    <w:uiPriority w:val="34"/>
    <w:qFormat/>
    <w:rsid w:val="009957AA"/>
    <w:pPr>
      <w:ind w:left="720"/>
      <w:contextualSpacing/>
    </w:pPr>
  </w:style>
  <w:style w:type="paragraph" w:styleId="21">
    <w:name w:val="Body Text 2"/>
    <w:basedOn w:val="Standard"/>
    <w:rsid w:val="00BF5C67"/>
    <w:pPr>
      <w:spacing w:after="120" w:line="480" w:lineRule="auto"/>
    </w:pPr>
    <w:rPr>
      <w:rFonts w:ascii="Calibri" w:eastAsia="Calibri" w:hAnsi="Calibri" w:cs="Times New Roman"/>
      <w:sz w:val="20"/>
    </w:rPr>
  </w:style>
  <w:style w:type="paragraph" w:styleId="a7">
    <w:name w:val="footnote text"/>
    <w:basedOn w:val="Standard"/>
    <w:rsid w:val="00BF5C67"/>
    <w:pPr>
      <w:widowControl w:val="0"/>
      <w:spacing w:after="0" w:line="240" w:lineRule="auto"/>
    </w:pPr>
    <w:rPr>
      <w:rFonts w:eastAsia="Times New Roman" w:cs="Times New Roman"/>
      <w:sz w:val="20"/>
      <w:lang w:val="en-US" w:eastAsia="ru-RU" w:bidi="en-US"/>
    </w:rPr>
  </w:style>
  <w:style w:type="paragraph" w:customStyle="1" w:styleId="Style1">
    <w:name w:val="Style1"/>
    <w:basedOn w:val="Standard"/>
    <w:rsid w:val="00BF5C67"/>
    <w:pPr>
      <w:widowControl w:val="0"/>
      <w:spacing w:after="0" w:line="304" w:lineRule="exact"/>
      <w:jc w:val="both"/>
    </w:pPr>
    <w:rPr>
      <w:rFonts w:ascii="Book Antiqua" w:eastAsia="Times New Roman" w:hAnsi="Book Antiqua" w:cs="Times New Roman"/>
      <w:szCs w:val="24"/>
      <w:lang w:eastAsia="ru-RU"/>
    </w:rPr>
  </w:style>
  <w:style w:type="paragraph" w:customStyle="1" w:styleId="Style2">
    <w:name w:val="Style2"/>
    <w:basedOn w:val="Standard"/>
    <w:rsid w:val="00BF5C67"/>
    <w:pPr>
      <w:widowControl w:val="0"/>
      <w:spacing w:after="0" w:line="299" w:lineRule="exact"/>
      <w:ind w:hanging="82"/>
      <w:jc w:val="both"/>
    </w:pPr>
    <w:rPr>
      <w:rFonts w:ascii="Book Antiqua" w:eastAsia="Times New Roman" w:hAnsi="Book Antiqua" w:cs="Times New Roman"/>
      <w:szCs w:val="24"/>
      <w:lang w:eastAsia="ru-RU"/>
    </w:rPr>
  </w:style>
  <w:style w:type="paragraph" w:customStyle="1" w:styleId="TableContents">
    <w:name w:val="Table Contents"/>
    <w:basedOn w:val="Standard"/>
    <w:rsid w:val="00BF5C67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a8">
    <w:name w:val="header"/>
    <w:basedOn w:val="Standard"/>
    <w:uiPriority w:val="99"/>
    <w:rsid w:val="00BF5C6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rsid w:val="00BF5C6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link w:val="ab"/>
    <w:uiPriority w:val="1"/>
    <w:qFormat/>
    <w:rsid w:val="009957AA"/>
    <w:pPr>
      <w:spacing w:after="0" w:line="240" w:lineRule="auto"/>
    </w:pPr>
  </w:style>
  <w:style w:type="paragraph" w:customStyle="1" w:styleId="Textbodyindent">
    <w:name w:val="Text body indent"/>
    <w:basedOn w:val="Standard"/>
    <w:rsid w:val="00BF5C67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Стиль1"/>
    <w:basedOn w:val="Standard"/>
    <w:link w:val="12"/>
    <w:qFormat/>
    <w:rsid w:val="00BF5C67"/>
    <w:pPr>
      <w:spacing w:after="0" w:line="240" w:lineRule="auto"/>
    </w:pPr>
  </w:style>
  <w:style w:type="paragraph" w:customStyle="1" w:styleId="210">
    <w:name w:val="Основной текст 21"/>
    <w:basedOn w:val="Standard"/>
    <w:rsid w:val="00BF5C67"/>
    <w:pPr>
      <w:spacing w:after="120" w:line="480" w:lineRule="auto"/>
    </w:pPr>
  </w:style>
  <w:style w:type="paragraph" w:customStyle="1" w:styleId="Framecontents">
    <w:name w:val="Frame contents"/>
    <w:basedOn w:val="Textbody"/>
    <w:rsid w:val="00BF5C67"/>
  </w:style>
  <w:style w:type="character" w:customStyle="1" w:styleId="ac">
    <w:name w:val="Текст выноски Знак"/>
    <w:rsid w:val="00BF5C6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957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2">
    <w:name w:val="Основной текст 2 Знак"/>
    <w:rsid w:val="00BF5C67"/>
    <w:rPr>
      <w:rFonts w:ascii="Calibri" w:eastAsia="Calibri" w:hAnsi="Calibri" w:cs="Times New Roman"/>
      <w:sz w:val="20"/>
    </w:rPr>
  </w:style>
  <w:style w:type="character" w:customStyle="1" w:styleId="ad">
    <w:name w:val="Текст сноски Знак"/>
    <w:rsid w:val="00BF5C67"/>
    <w:rPr>
      <w:rFonts w:eastAsia="Times New Roman" w:cs="Times New Roman"/>
      <w:sz w:val="20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rsid w:val="00995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BF5C67"/>
    <w:rPr>
      <w:rFonts w:ascii="Book Antiqua" w:hAnsi="Book Antiqua" w:cs="Book Antiqua"/>
      <w:sz w:val="20"/>
      <w:szCs w:val="20"/>
    </w:rPr>
  </w:style>
  <w:style w:type="character" w:customStyle="1" w:styleId="FontStyle12">
    <w:name w:val="Font Style12"/>
    <w:rsid w:val="00BF5C67"/>
    <w:rPr>
      <w:rFonts w:ascii="Book Antiqua" w:hAnsi="Book Antiqua" w:cs="Book Antiqu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 Знак"/>
    <w:basedOn w:val="a0"/>
    <w:rsid w:val="00BF5C67"/>
  </w:style>
  <w:style w:type="character" w:customStyle="1" w:styleId="af">
    <w:name w:val="Верхний колонтитул Знак"/>
    <w:basedOn w:val="a0"/>
    <w:uiPriority w:val="99"/>
    <w:rsid w:val="00BF5C67"/>
  </w:style>
  <w:style w:type="character" w:customStyle="1" w:styleId="af0">
    <w:name w:val="Нижний колонтитул Знак"/>
    <w:basedOn w:val="a0"/>
    <w:rsid w:val="00BF5C67"/>
  </w:style>
  <w:style w:type="character" w:customStyle="1" w:styleId="FontStyle74">
    <w:name w:val="Font Style74"/>
    <w:rsid w:val="00BF5C67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rsid w:val="00BF5C6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istLabel1">
    <w:name w:val="ListLabel 1"/>
    <w:rsid w:val="00BF5C67"/>
    <w:rPr>
      <w:rFonts w:eastAsia="Times New Roman"/>
    </w:rPr>
  </w:style>
  <w:style w:type="character" w:customStyle="1" w:styleId="ListLabel2">
    <w:name w:val="ListLabel 2"/>
    <w:rsid w:val="00BF5C67"/>
    <w:rPr>
      <w:rFonts w:cs="Courier New"/>
    </w:rPr>
  </w:style>
  <w:style w:type="character" w:customStyle="1" w:styleId="ListLabel3">
    <w:name w:val="ListLabel 3"/>
    <w:rsid w:val="00BF5C67"/>
    <w:rPr>
      <w:rFonts w:eastAsia="Times New Roman" w:cs="Times New Roman"/>
    </w:rPr>
  </w:style>
  <w:style w:type="character" w:customStyle="1" w:styleId="ListLabel4">
    <w:name w:val="ListLabel 4"/>
    <w:rsid w:val="00BF5C67"/>
    <w:rPr>
      <w:sz w:val="32"/>
    </w:rPr>
  </w:style>
  <w:style w:type="character" w:customStyle="1" w:styleId="BulletSymbols">
    <w:name w:val="Bullet Symbols"/>
    <w:rsid w:val="00BF5C6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F5C67"/>
  </w:style>
  <w:style w:type="character" w:customStyle="1" w:styleId="30">
    <w:name w:val="Заголовок 3 Знак"/>
    <w:basedOn w:val="a0"/>
    <w:link w:val="3"/>
    <w:uiPriority w:val="9"/>
    <w:semiHidden/>
    <w:rsid w:val="00995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57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57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57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57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995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9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995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9957AA"/>
    <w:rPr>
      <w:b/>
      <w:bCs/>
    </w:rPr>
  </w:style>
  <w:style w:type="character" w:styleId="af7">
    <w:name w:val="Emphasis"/>
    <w:basedOn w:val="a0"/>
    <w:uiPriority w:val="20"/>
    <w:qFormat/>
    <w:rsid w:val="009957AA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9957A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9957A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995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9957AA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9957A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9957AA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9957AA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9957AA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9957AA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9957A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957AA"/>
  </w:style>
  <w:style w:type="numbering" w:customStyle="1" w:styleId="WWNum1">
    <w:name w:val="WWNum1"/>
    <w:basedOn w:val="a2"/>
    <w:rsid w:val="00BF5C67"/>
    <w:pPr>
      <w:numPr>
        <w:numId w:val="1"/>
      </w:numPr>
    </w:pPr>
  </w:style>
  <w:style w:type="numbering" w:customStyle="1" w:styleId="WWNum2">
    <w:name w:val="WWNum2"/>
    <w:basedOn w:val="a2"/>
    <w:rsid w:val="00BF5C67"/>
    <w:pPr>
      <w:numPr>
        <w:numId w:val="2"/>
      </w:numPr>
    </w:pPr>
  </w:style>
  <w:style w:type="numbering" w:customStyle="1" w:styleId="WWNum3">
    <w:name w:val="WWNum3"/>
    <w:basedOn w:val="a2"/>
    <w:rsid w:val="00BF5C67"/>
    <w:pPr>
      <w:numPr>
        <w:numId w:val="3"/>
      </w:numPr>
    </w:pPr>
  </w:style>
  <w:style w:type="numbering" w:customStyle="1" w:styleId="WWNum4">
    <w:name w:val="WWNum4"/>
    <w:basedOn w:val="a2"/>
    <w:rsid w:val="00BF5C67"/>
    <w:pPr>
      <w:numPr>
        <w:numId w:val="4"/>
      </w:numPr>
    </w:pPr>
  </w:style>
  <w:style w:type="numbering" w:customStyle="1" w:styleId="WWNum5">
    <w:name w:val="WWNum5"/>
    <w:basedOn w:val="a2"/>
    <w:rsid w:val="00BF5C67"/>
    <w:pPr>
      <w:numPr>
        <w:numId w:val="5"/>
      </w:numPr>
    </w:pPr>
  </w:style>
  <w:style w:type="numbering" w:customStyle="1" w:styleId="WWNum6">
    <w:name w:val="WWNum6"/>
    <w:basedOn w:val="a2"/>
    <w:rsid w:val="00BF5C67"/>
    <w:pPr>
      <w:numPr>
        <w:numId w:val="6"/>
      </w:numPr>
    </w:pPr>
  </w:style>
  <w:style w:type="numbering" w:customStyle="1" w:styleId="WWNum7">
    <w:name w:val="WWNum7"/>
    <w:basedOn w:val="a2"/>
    <w:rsid w:val="00BF5C67"/>
    <w:pPr>
      <w:numPr>
        <w:numId w:val="7"/>
      </w:numPr>
    </w:pPr>
  </w:style>
  <w:style w:type="numbering" w:customStyle="1" w:styleId="WWNum8">
    <w:name w:val="WWNum8"/>
    <w:basedOn w:val="a2"/>
    <w:rsid w:val="00BF5C67"/>
    <w:pPr>
      <w:numPr>
        <w:numId w:val="8"/>
      </w:numPr>
    </w:pPr>
  </w:style>
  <w:style w:type="numbering" w:customStyle="1" w:styleId="WWNum9">
    <w:name w:val="WWNum9"/>
    <w:basedOn w:val="a2"/>
    <w:rsid w:val="00BF5C67"/>
    <w:pPr>
      <w:numPr>
        <w:numId w:val="9"/>
      </w:numPr>
    </w:pPr>
  </w:style>
  <w:style w:type="numbering" w:customStyle="1" w:styleId="WWNum10">
    <w:name w:val="WWNum10"/>
    <w:basedOn w:val="a2"/>
    <w:rsid w:val="00BF5C67"/>
    <w:pPr>
      <w:numPr>
        <w:numId w:val="10"/>
      </w:numPr>
    </w:pPr>
  </w:style>
  <w:style w:type="numbering" w:customStyle="1" w:styleId="WWNum11">
    <w:name w:val="WWNum11"/>
    <w:basedOn w:val="a2"/>
    <w:rsid w:val="00BF5C67"/>
    <w:pPr>
      <w:numPr>
        <w:numId w:val="11"/>
      </w:numPr>
    </w:pPr>
  </w:style>
  <w:style w:type="numbering" w:customStyle="1" w:styleId="WWNum12">
    <w:name w:val="WWNum12"/>
    <w:basedOn w:val="a2"/>
    <w:rsid w:val="00BF5C67"/>
    <w:pPr>
      <w:numPr>
        <w:numId w:val="12"/>
      </w:numPr>
    </w:pPr>
  </w:style>
  <w:style w:type="numbering" w:customStyle="1" w:styleId="WWNum13">
    <w:name w:val="WWNum13"/>
    <w:basedOn w:val="a2"/>
    <w:rsid w:val="00BF5C67"/>
    <w:pPr>
      <w:numPr>
        <w:numId w:val="13"/>
      </w:numPr>
    </w:pPr>
  </w:style>
  <w:style w:type="numbering" w:customStyle="1" w:styleId="WWNum14">
    <w:name w:val="WWNum14"/>
    <w:basedOn w:val="a2"/>
    <w:rsid w:val="00BF5C67"/>
    <w:pPr>
      <w:numPr>
        <w:numId w:val="14"/>
      </w:numPr>
    </w:pPr>
  </w:style>
  <w:style w:type="character" w:customStyle="1" w:styleId="12">
    <w:name w:val="Стиль1 Знак"/>
    <w:basedOn w:val="a0"/>
    <w:link w:val="11"/>
    <w:locked/>
    <w:rsid w:val="00D67E6E"/>
    <w:rPr>
      <w:kern w:val="3"/>
      <w:sz w:val="24"/>
      <w:szCs w:val="28"/>
    </w:rPr>
  </w:style>
  <w:style w:type="paragraph" w:customStyle="1" w:styleId="aff0">
    <w:name w:val="Содержимое таблицы"/>
    <w:basedOn w:val="a"/>
    <w:rsid w:val="00077E9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7F442C"/>
  </w:style>
  <w:style w:type="paragraph" w:styleId="aff1">
    <w:name w:val="Normal (Web)"/>
    <w:basedOn w:val="a"/>
    <w:uiPriority w:val="99"/>
    <w:unhideWhenUsed/>
    <w:rsid w:val="002F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айм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Марсель</cp:lastModifiedBy>
  <cp:revision>2</cp:revision>
  <cp:lastPrinted>2015-02-20T15:32:00Z</cp:lastPrinted>
  <dcterms:created xsi:type="dcterms:W3CDTF">2015-03-24T17:28:00Z</dcterms:created>
  <dcterms:modified xsi:type="dcterms:W3CDTF">2015-03-24T17:28:00Z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